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Ana María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ana.lopez.surgeon@gmail.com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Madrid, Spain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M-12345678 (Colegio de Médicos de Madrid)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Spain, specializing in General Surgery, Trauma Care, and Minimally Invasive Procedures. Proficient in delivering patient-centered care within the rigorous standards of Spain Madrid's healthcare system. Committed to advancing surgical excellence through continuous education and research. A member of the Spanish Society of Surgery (SECh) and an active participant in clinical trials at leading hospitals in Madrid.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Universidad Complutense de Madrid, Spain –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Surgery</w:t>
      </w:r>
      <w:r>
        <w:t xml:space="preserve">, Hospital Clínico San Carlos, Madrid –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Laparoscopic Surgery</w:t>
      </w:r>
      <w:r>
        <w:t xml:space="preserve">, Instituto Nacional de Enfermedades Digestivas (INEd), Madrid 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Surgical Research</w:t>
      </w:r>
      <w:r>
        <w:t xml:space="preserve">, Universidad Autónoma de Madrid – 2019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Hospital La Paz, Madrid, Spain | 2018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over 500 complex procedures annually, including colorectal and bariatric surgeries.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improve patient outcomes in trauma cases, reducing postoperative complications by 20%.</w:t>
      </w:r>
    </w:p>
    <w:p>
      <w:pPr>
        <w:numPr>
          <w:ilvl w:val="0"/>
          <w:numId w:val="1002"/>
        </w:numPr>
        <w:pStyle w:val="Compact"/>
      </w:pPr>
      <w:r>
        <w:t xml:space="preserve">Served as a mentor for junior surgeons and medical students within the Hospital La Paz residency program.</w:t>
      </w:r>
    </w:p>
    <w:bookmarkEnd w:id="23"/>
    <w:bookmarkStart w:id="24" w:name="resident-surgeon"/>
    <w:p>
      <w:pPr>
        <w:pStyle w:val="Heading3"/>
      </w:pPr>
      <w:r>
        <w:rPr>
          <w:bCs/>
          <w:b/>
        </w:rPr>
        <w:t xml:space="preserve">Resident Surgeon</w:t>
      </w:r>
    </w:p>
    <w:p>
      <w:pPr>
        <w:pStyle w:val="FirstParagraph"/>
      </w:pPr>
      <w:r>
        <w:rPr>
          <w:iCs/>
          <w:i/>
        </w:rPr>
        <w:t xml:space="preserve">Hospital Clínico San Carlos, Madrid, Spain | 2013 – 2018</w:t>
      </w:r>
    </w:p>
    <w:p>
      <w:pPr>
        <w:numPr>
          <w:ilvl w:val="0"/>
          <w:numId w:val="1003"/>
        </w:numPr>
        <w:pStyle w:val="Compact"/>
      </w:pPr>
      <w:r>
        <w:t xml:space="preserve">Completed rigorous training in general and emergency surgery, handling over 1,200 surgical cases during residency.</w:t>
      </w:r>
    </w:p>
    <w:p>
      <w:pPr>
        <w:numPr>
          <w:ilvl w:val="0"/>
          <w:numId w:val="1003"/>
        </w:numPr>
        <w:pStyle w:val="Compact"/>
      </w:pPr>
      <w:r>
        <w:t xml:space="preserve">Published research on surgical techniques for hernia repair in the Spanish Journal of Surgery (2017).</w:t>
      </w:r>
    </w:p>
    <w:p>
      <w:pPr>
        <w:numPr>
          <w:ilvl w:val="0"/>
          <w:numId w:val="1003"/>
        </w:numPr>
        <w:pStyle w:val="Compact"/>
      </w:pPr>
      <w:r>
        <w:t xml:space="preserve">Participated in regional and national conferences to stay updated on advancements in Spain Madrid’s healthcare practices.</w:t>
      </w:r>
    </w:p>
    <w:bookmarkEnd w:id="24"/>
    <w:bookmarkStart w:id="25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Clinica Universidad de Navarra, Madrid, Spain | 2010 – 2013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protocols for minimally invasive surgeries, enhancing recovery times for patients.</w:t>
      </w:r>
    </w:p>
    <w:p>
      <w:pPr>
        <w:numPr>
          <w:ilvl w:val="0"/>
          <w:numId w:val="1004"/>
        </w:numPr>
        <w:pStyle w:val="Compact"/>
      </w:pPr>
      <w:r>
        <w:t xml:space="preserve">Provided surgical care in both public and private settings, adapting to the unique demands of Spain’s healthcare system.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 Medical Licence (Colegio de Médicos de Madrid)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Certification</w:t>
      </w:r>
      <w:r>
        <w:t xml:space="preserve"> </w:t>
      </w:r>
      <w:r>
        <w:t xml:space="preserve">– 2015 (Recognized in Spain Madrid)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Trauma Life Support (ATLS)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Certificate of Surgical Training (ECST)</w:t>
      </w:r>
      <w:r>
        <w:t xml:space="preserve"> </w:t>
      </w:r>
      <w:r>
        <w:t xml:space="preserve">–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laparoscopic, robotic, and endoscopic surgical techniques</w:t>
      </w:r>
    </w:p>
    <w:p>
      <w:pPr>
        <w:numPr>
          <w:ilvl w:val="0"/>
          <w:numId w:val="1006"/>
        </w:numPr>
        <w:pStyle w:val="Compact"/>
      </w:pPr>
      <w:r>
        <w:t xml:space="preserve">Proficient in Spanish (native), English (fluent), and basic knowledge of French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collaboration skills in high-pressure environments</w:t>
      </w:r>
    </w:p>
    <w:p>
      <w:pPr>
        <w:numPr>
          <w:ilvl w:val="0"/>
          <w:numId w:val="1006"/>
        </w:numPr>
        <w:pStyle w:val="Compact"/>
      </w:pPr>
      <w:r>
        <w:t xml:space="preserve">Clinical research and data analysis capabilities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"Innovative Approaches to Minimally Invasive Surgery in Spain Madrid," *Journal of Surgical Innovation*, 2021.</w:t>
      </w:r>
    </w:p>
    <w:p>
      <w:pPr>
        <w:numPr>
          <w:ilvl w:val="0"/>
          <w:numId w:val="1007"/>
        </w:numPr>
        <w:pStyle w:val="Compact"/>
      </w:pPr>
      <w:r>
        <w:t xml:space="preserve">Co-author of a study on postoperative recovery times published in the *Revista Española de Cirugía* (2019).</w:t>
      </w:r>
    </w:p>
    <w:p>
      <w:pPr>
        <w:numPr>
          <w:ilvl w:val="0"/>
          <w:numId w:val="1007"/>
        </w:numPr>
        <w:pStyle w:val="Compact"/>
      </w:pPr>
      <w:r>
        <w:t xml:space="preserve">Presented research on trauma surgery at the International Congress of Surgery in Barcelona, Spain (2020).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Society of Surgery (SECh)</w:t>
      </w:r>
    </w:p>
    <w:p>
      <w:pPr>
        <w:numPr>
          <w:ilvl w:val="0"/>
          <w:numId w:val="1008"/>
        </w:numPr>
        <w:pStyle w:val="Compact"/>
      </w:pPr>
      <w:r>
        <w:t xml:space="preserve">Member of the European Society of Endoscopic Surgery (EESS)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Madrid Regional Surgical Association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French – Basic (reading/writing)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Dr. José Ramón Martínez</w:t>
      </w:r>
      <w:r>
        <w:br/>
      </w:r>
      <w:r>
        <w:t xml:space="preserve">Head of Surgery, Hospital La Paz, Madrid</w:t>
      </w:r>
      <w:r>
        <w:br/>
      </w:r>
      <w:r>
        <w:t xml:space="preserve">Email: jose.martinez@hospitallapaz.es</w:t>
      </w:r>
      <w:r>
        <w:br/>
      </w:r>
      <w:r>
        <w:t xml:space="preserve">Phone: +34 911 223 456</w:t>
      </w:r>
    </w:p>
    <w:p>
      <w:pPr>
        <w:pStyle w:val="BodyText"/>
      </w:pPr>
      <w:r>
        <w:rPr>
          <w:bCs/>
          <w:b/>
        </w:rPr>
        <w:t xml:space="preserve">Dr. Elena Sánchez</w:t>
      </w:r>
      <w:r>
        <w:br/>
      </w:r>
      <w:r>
        <w:t xml:space="preserve">President, Spanish Society of Surgery (SECh)</w:t>
      </w:r>
      <w:r>
        <w:br/>
      </w:r>
      <w:r>
        <w:t xml:space="preserve">Email: elena.sanchez@sech.org</w:t>
      </w:r>
      <w:r>
        <w:br/>
      </w:r>
      <w:r>
        <w:t xml:space="preserve">Phone: +34 917 890 123</w:t>
      </w:r>
    </w:p>
    <w:bookmarkEnd w:id="32"/>
    <w:p>
      <w:pPr>
        <w:pStyle w:val="BodyText"/>
      </w:pPr>
      <w:r>
        <w:t xml:space="preserve">Curriculum Vitae for Surgeon in Spain Madrid – Last Updated: April 2024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Spain Madrid</dc:title>
  <dc:creator/>
  <dc:language>en</dc:language>
  <cp:keywords/>
  <dcterms:created xsi:type="dcterms:W3CDTF">2026-07-19T10:05:59Z</dcterms:created>
  <dcterms:modified xsi:type="dcterms:W3CDTF">2026-07-19T10:05:59Z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