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p>
      <w:pPr>
        <w:pStyle w:val="FirstParagraph"/>
      </w:pPr>
      <w:r>
        <w:rPr>
          <w:bCs/>
          <w:b/>
        </w:rPr>
        <w:t xml:space="preserve">Name:</w:t>
      </w:r>
      <w:r>
        <w:t xml:space="preserve"> </w:t>
      </w:r>
      <w:r>
        <w:t xml:space="preserve">Dr. Ahmed Ali Mohamed</w:t>
      </w:r>
      <w:r>
        <w:br/>
      </w:r>
      <w:r>
        <w:rPr>
          <w:bCs/>
          <w:b/>
        </w:rPr>
        <w:t xml:space="preserve">Email:</w:t>
      </w:r>
      <w:r>
        <w:t xml:space="preserve"> </w:t>
      </w:r>
      <w:r>
        <w:t xml:space="preserve">dr.ahmed.surgeon@khartoum.org</w:t>
      </w:r>
      <w:r>
        <w:br/>
      </w:r>
      <w:r>
        <w:rPr>
          <w:bCs/>
          <w:b/>
        </w:rPr>
        <w:t xml:space="preserve">Phone:</w:t>
      </w:r>
      <w:r>
        <w:t xml:space="preserve"> </w:t>
      </w:r>
      <w:r>
        <w:t xml:space="preserve">+249 123 456 789</w:t>
      </w:r>
      <w:r>
        <w:br/>
      </w:r>
      <w:r>
        <w:rPr>
          <w:bCs/>
          <w:b/>
        </w:rPr>
        <w:t xml:space="preserve">Address:</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and experienced Surgeon with over a decade of expertise in general and specialized surgical procedures. Committed to providing high-quality healthcare services in Sudan Khartoum, where I have contributed to the advancement of surgical care through clinical practice, education, and community outreach. My work is deeply rooted in addressing the unique healthcare challenges faced by patients in Sudan, particularly those arising from limited resources, regional conflicts, and public health disparities. I hold a strong passion for surgical innovation and am actively involved in training future surgeons to meet the growing demands of the medical field in Khartoum.</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Khartoum, Sudan</w:t>
      </w:r>
      <w:r>
        <w:br/>
      </w:r>
      <w:r>
        <w:t xml:space="preserve">Graduated: 2008</w:t>
      </w:r>
    </w:p>
    <w:p>
      <w:pPr>
        <w:numPr>
          <w:ilvl w:val="0"/>
          <w:numId w:val="1001"/>
        </w:numPr>
        <w:pStyle w:val="Compact"/>
      </w:pPr>
      <w:r>
        <w:rPr>
          <w:bCs/>
          <w:b/>
        </w:rPr>
        <w:t xml:space="preserve">Fellowship in General Surgery</w:t>
      </w:r>
      <w:r>
        <w:br/>
      </w:r>
      <w:r>
        <w:t xml:space="preserve">Sudanese Society of Surgery, Khartoum</w:t>
      </w:r>
      <w:r>
        <w:br/>
      </w:r>
      <w:r>
        <w:t xml:space="preserve">Completed: 2012</w:t>
      </w:r>
    </w:p>
    <w:p>
      <w:pPr>
        <w:numPr>
          <w:ilvl w:val="0"/>
          <w:numId w:val="1001"/>
        </w:numPr>
        <w:pStyle w:val="Compact"/>
      </w:pPr>
      <w:r>
        <w:rPr>
          <w:bCs/>
          <w:b/>
        </w:rPr>
        <w:t xml:space="preserve">Master of Science in Surgical Sciences (MSc)</w:t>
      </w:r>
      <w:r>
        <w:br/>
      </w:r>
      <w:r>
        <w:t xml:space="preserve">University of Cairo, Egypt (with focus on trauma and emergency surgery)</w:t>
      </w:r>
      <w:r>
        <w:br/>
      </w:r>
      <w:r>
        <w:t xml:space="preserve">Graduated: 2015</w:t>
      </w:r>
    </w:p>
    <w:bookmarkEnd w:id="21"/>
    <w:bookmarkStart w:id="25" w:name="professional-experience"/>
    <w:p>
      <w:pPr>
        <w:pStyle w:val="Heading2"/>
      </w:pPr>
      <w:r>
        <w:t xml:space="preserve">Professional Experience</w:t>
      </w:r>
    </w:p>
    <w:bookmarkStart w:id="22" w:name="senior-surgeon"/>
    <w:p>
      <w:pPr>
        <w:pStyle w:val="Heading3"/>
      </w:pPr>
      <w:r>
        <w:t xml:space="preserve">Senior Surgeon</w:t>
      </w:r>
    </w:p>
    <w:p>
      <w:pPr>
        <w:pStyle w:val="FirstParagraph"/>
      </w:pPr>
      <w:r>
        <w:rPr>
          <w:bCs/>
          <w:b/>
        </w:rPr>
        <w:t xml:space="preserve">Khartoum Teaching Hospital</w:t>
      </w:r>
      <w:r>
        <w:br/>
      </w:r>
      <w:r>
        <w:t xml:space="preserve">January 2016 – Present</w:t>
      </w:r>
      <w:r>
        <w:br/>
      </w:r>
      <w:r>
        <w:t xml:space="preserve">- Led surgical teams in performing over 1,500 complex procedures, including abdominal surgeries, trauma interventions, and oncological operations.</w:t>
      </w:r>
      <w:r>
        <w:br/>
      </w:r>
      <w:r>
        <w:t xml:space="preserve">- Collaborated with multidisciplinary teams to improve patient outcomes in emergency surgical cases, particularly those arising from conflict-related injuries.</w:t>
      </w:r>
      <w:r>
        <w:br/>
      </w:r>
      <w:r>
        <w:t xml:space="preserve">- Mentored junior surgeons and medical students through hands-on training programs tailored to the challenges of Sudan Khartoum’s healthcare system.</w:t>
      </w:r>
      <w:r>
        <w:br/>
      </w:r>
      <w:r>
        <w:t xml:space="preserve">- Participated in the development of hospital protocols for post-operative care, reducing infection rates by 20% within two years.</w:t>
      </w:r>
    </w:p>
    <w:bookmarkEnd w:id="22"/>
    <w:bookmarkStart w:id="23" w:name="assistant-surgeon"/>
    <w:p>
      <w:pPr>
        <w:pStyle w:val="Heading3"/>
      </w:pPr>
      <w:r>
        <w:t xml:space="preserve">Assistant Surgeon</w:t>
      </w:r>
    </w:p>
    <w:p>
      <w:pPr>
        <w:pStyle w:val="FirstParagraph"/>
      </w:pPr>
      <w:r>
        <w:rPr>
          <w:bCs/>
          <w:b/>
        </w:rPr>
        <w:t xml:space="preserve">Sudan National Hospital</w:t>
      </w:r>
      <w:r>
        <w:br/>
      </w:r>
      <w:r>
        <w:t xml:space="preserve">July 2012 – December 2015</w:t>
      </w:r>
      <w:r>
        <w:br/>
      </w:r>
      <w:r>
        <w:t xml:space="preserve">- Provided surgical care in both public and private sectors, focusing on rural and urban populations in Khartoum.</w:t>
      </w:r>
      <w:r>
        <w:br/>
      </w:r>
      <w:r>
        <w:t xml:space="preserve">- Conducted community health initiatives to raise awareness about preventive surgery and early detection of diseases.</w:t>
      </w:r>
      <w:r>
        <w:br/>
      </w:r>
      <w:r>
        <w:t xml:space="preserve">- Assisted in the implementation of a mobile surgical unit that reached underserved areas of Khartoum, providing critical care to over 500 patients annually.</w:t>
      </w:r>
    </w:p>
    <w:bookmarkEnd w:id="23"/>
    <w:bookmarkStart w:id="24" w:name="volunteer-surgeon"/>
    <w:p>
      <w:pPr>
        <w:pStyle w:val="Heading3"/>
      </w:pPr>
      <w:r>
        <w:t xml:space="preserve">Volunteer Surgeon</w:t>
      </w:r>
    </w:p>
    <w:p>
      <w:pPr>
        <w:pStyle w:val="FirstParagraph"/>
      </w:pPr>
      <w:r>
        <w:rPr>
          <w:bCs/>
          <w:b/>
        </w:rPr>
        <w:t xml:space="preserve">Khartoum Medical Relief Association</w:t>
      </w:r>
      <w:r>
        <w:br/>
      </w:r>
      <w:r>
        <w:t xml:space="preserve">2010 – 2012</w:t>
      </w:r>
      <w:r>
        <w:br/>
      </w:r>
      <w:r>
        <w:t xml:space="preserve">- Delivered free surgical consultations and minor procedures to low-income families in Khartoum.</w:t>
      </w:r>
      <w:r>
        <w:br/>
      </w:r>
      <w:r>
        <w:t xml:space="preserve">- Partnered with international NGOs to secure medical supplies and equipment for under-resourced clinics.</w:t>
      </w:r>
    </w:p>
    <w:bookmarkEnd w:id="24"/>
    <w:bookmarkEnd w:id="25"/>
    <w:bookmarkStart w:id="26" w:name="certifications-professional-affiliations"/>
    <w:p>
      <w:pPr>
        <w:pStyle w:val="Heading2"/>
      </w:pPr>
      <w:r>
        <w:t xml:space="preserve">Certifications &amp; Professional Affiliations</w:t>
      </w:r>
    </w:p>
    <w:p>
      <w:pPr>
        <w:numPr>
          <w:ilvl w:val="0"/>
          <w:numId w:val="1002"/>
        </w:numPr>
        <w:pStyle w:val="Compact"/>
      </w:pPr>
      <w:r>
        <w:rPr>
          <w:bCs/>
          <w:b/>
        </w:rPr>
        <w:t xml:space="preserve">Fellow of the Royal College of Surgeons (FRCS)</w:t>
      </w:r>
      <w:r>
        <w:t xml:space="preserve"> </w:t>
      </w:r>
      <w:r>
        <w:t xml:space="preserve">– 2018</w:t>
      </w:r>
    </w:p>
    <w:p>
      <w:pPr>
        <w:numPr>
          <w:ilvl w:val="0"/>
          <w:numId w:val="1002"/>
        </w:numPr>
        <w:pStyle w:val="Compact"/>
      </w:pPr>
      <w:r>
        <w:rPr>
          <w:bCs/>
          <w:b/>
        </w:rPr>
        <w:t xml:space="preserve">Fellow of the African College of Surgeons (FACS)</w:t>
      </w:r>
      <w:r>
        <w:t xml:space="preserve"> </w:t>
      </w:r>
      <w:r>
        <w:t xml:space="preserve">– 2019</w:t>
      </w:r>
    </w:p>
    <w:p>
      <w:pPr>
        <w:numPr>
          <w:ilvl w:val="0"/>
          <w:numId w:val="1002"/>
        </w:numPr>
        <w:pStyle w:val="Compact"/>
      </w:pPr>
      <w:r>
        <w:rPr>
          <w:bCs/>
          <w:b/>
        </w:rPr>
        <w:t xml:space="preserve">Sudanese Medical Association (SMA)</w:t>
      </w:r>
      <w:r>
        <w:t xml:space="preserve"> </w:t>
      </w:r>
      <w:r>
        <w:t xml:space="preserve">– Member since 2008</w:t>
      </w:r>
    </w:p>
    <w:p>
      <w:pPr>
        <w:numPr>
          <w:ilvl w:val="0"/>
          <w:numId w:val="1002"/>
        </w:numPr>
        <w:pStyle w:val="Compact"/>
      </w:pPr>
      <w:r>
        <w:rPr>
          <w:bCs/>
          <w:b/>
        </w:rPr>
        <w:t xml:space="preserve">American College of Surgeons (ACS) - Advanced Trauma Life Support (ATLS) Certification</w:t>
      </w:r>
      <w:r>
        <w:t xml:space="preserve"> </w:t>
      </w:r>
      <w:r>
        <w:t xml:space="preserve">– 2014</w:t>
      </w:r>
    </w:p>
    <w:bookmarkEnd w:id="26"/>
    <w:bookmarkStart w:id="27" w:name="skills"/>
    <w:p>
      <w:pPr>
        <w:pStyle w:val="Heading2"/>
      </w:pPr>
      <w:r>
        <w:t xml:space="preserve">Skills</w:t>
      </w:r>
    </w:p>
    <w:p>
      <w:pPr>
        <w:numPr>
          <w:ilvl w:val="0"/>
          <w:numId w:val="1003"/>
        </w:numPr>
        <w:pStyle w:val="Compact"/>
      </w:pPr>
      <w:r>
        <w:t xml:space="preserve">Expertise in laparoscopic and minimally invasive surgeries</w:t>
      </w:r>
      <w:r>
        <w:br/>
      </w:r>
    </w:p>
    <w:p>
      <w:pPr>
        <w:numPr>
          <w:ilvl w:val="0"/>
          <w:numId w:val="1003"/>
        </w:numPr>
        <w:pStyle w:val="Compact"/>
      </w:pPr>
      <w:r>
        <w:t xml:space="preserve">Proficient in trauma surgery, including emergency interventions for gunshot wounds and blast injuries</w:t>
      </w:r>
      <w:r>
        <w:br/>
      </w:r>
    </w:p>
    <w:p>
      <w:pPr>
        <w:numPr>
          <w:ilvl w:val="0"/>
          <w:numId w:val="1003"/>
        </w:numPr>
        <w:pStyle w:val="Compact"/>
      </w:pPr>
      <w:r>
        <w:t xml:space="preserve">Strong leadership and team management skills in high-pressure clinical environments</w:t>
      </w:r>
      <w:r>
        <w:br/>
      </w:r>
    </w:p>
    <w:p>
      <w:pPr>
        <w:numPr>
          <w:ilvl w:val="0"/>
          <w:numId w:val="1003"/>
        </w:numPr>
        <w:pStyle w:val="Compact"/>
      </w:pPr>
      <w:r>
        <w:t xml:space="preserve">Cultural competence in Sudan Khartoum’s diverse population, with fluency in Arabic and English</w:t>
      </w:r>
      <w:r>
        <w:br/>
      </w:r>
    </w:p>
    <w:p>
      <w:pPr>
        <w:numPr>
          <w:ilvl w:val="0"/>
          <w:numId w:val="1003"/>
        </w:numPr>
        <w:pStyle w:val="Compact"/>
      </w:pPr>
      <w:r>
        <w:t xml:space="preserve">Experience with surgical equipment maintenance and resource optimization in low-resource settings</w:t>
      </w:r>
    </w:p>
    <w:bookmarkEnd w:id="27"/>
    <w:bookmarkStart w:id="28" w:name="publications-research"/>
    <w:p>
      <w:pPr>
        <w:pStyle w:val="Heading2"/>
      </w:pPr>
      <w:r>
        <w:t xml:space="preserve">Publications &amp; Research</w:t>
      </w:r>
    </w:p>
    <w:p>
      <w:pPr>
        <w:numPr>
          <w:ilvl w:val="0"/>
          <w:numId w:val="1004"/>
        </w:numPr>
        <w:pStyle w:val="Compact"/>
      </w:pPr>
      <w:r>
        <w:t xml:space="preserve">"Surgical Outcomes in Conflict-Affected Regions: A Case Study from Sudan Khartoum" – Published in the *Journal of African Surgery*, 2017</w:t>
      </w:r>
      <w:r>
        <w:br/>
      </w:r>
    </w:p>
    <w:p>
      <w:pPr>
        <w:numPr>
          <w:ilvl w:val="0"/>
          <w:numId w:val="1004"/>
        </w:numPr>
        <w:pStyle w:val="Compact"/>
      </w:pPr>
      <w:r>
        <w:t xml:space="preserve">"Innovative Approaches to Post-Operative Care in Rural Surgical Clinics" – Presented at the Sudanese Society of Surgery Annual Conference, 2019</w:t>
      </w:r>
      <w:r>
        <w:br/>
      </w:r>
    </w:p>
    <w:p>
      <w:pPr>
        <w:numPr>
          <w:ilvl w:val="0"/>
          <w:numId w:val="1004"/>
        </w:numPr>
        <w:pStyle w:val="Compact"/>
      </w:pPr>
      <w:r>
        <w:t xml:space="preserve">Co-authored a study on the prevalence of hernias in Khartoum’s urban population, published in *The Lancet Global Health*, 2021</w:t>
      </w:r>
    </w:p>
    <w:bookmarkEnd w:id="28"/>
    <w:bookmarkStart w:id="29" w:name="awards-recognitions"/>
    <w:p>
      <w:pPr>
        <w:pStyle w:val="Heading2"/>
      </w:pPr>
      <w:r>
        <w:t xml:space="preserve">Awards &amp; Recognitions</w:t>
      </w:r>
    </w:p>
    <w:p>
      <w:pPr>
        <w:numPr>
          <w:ilvl w:val="0"/>
          <w:numId w:val="1005"/>
        </w:numPr>
        <w:pStyle w:val="Compact"/>
      </w:pPr>
      <w:r>
        <w:rPr>
          <w:bCs/>
          <w:b/>
        </w:rPr>
        <w:t xml:space="preserve">Sudanese Surgeon of the Year (2018)</w:t>
      </w:r>
      <w:r>
        <w:t xml:space="preserve"> </w:t>
      </w:r>
      <w:r>
        <w:t xml:space="preserve">– Awarded by the Sudanese Medical Association for outstanding contributions to surgical care in Khartoum.</w:t>
      </w:r>
      <w:r>
        <w:br/>
      </w:r>
    </w:p>
    <w:p>
      <w:pPr>
        <w:numPr>
          <w:ilvl w:val="0"/>
          <w:numId w:val="1005"/>
        </w:numPr>
        <w:pStyle w:val="Compact"/>
      </w:pPr>
      <w:r>
        <w:rPr>
          <w:bCs/>
          <w:b/>
        </w:rPr>
        <w:t xml:space="preserve">International Humanitarian Award (2020)</w:t>
      </w:r>
      <w:r>
        <w:t xml:space="preserve"> </w:t>
      </w:r>
      <w:r>
        <w:t xml:space="preserve">– Recognized by a global NGO for volunteer work in conflict zones near Khartoum.</w:t>
      </w:r>
      <w:r>
        <w:br/>
      </w:r>
    </w:p>
    <w:p>
      <w:pPr>
        <w:numPr>
          <w:ilvl w:val="0"/>
          <w:numId w:val="1005"/>
        </w:numPr>
        <w:pStyle w:val="Compact"/>
      </w:pPr>
      <w:r>
        <w:rPr>
          <w:bCs/>
          <w:b/>
        </w:rPr>
        <w:t xml:space="preserve">Certificate of Excellence in Surgical Education</w:t>
      </w:r>
      <w:r>
        <w:t xml:space="preserve"> </w:t>
      </w:r>
      <w:r>
        <w:t xml:space="preserve">– Granted by the African Federation of Surgical Associations, 2016.</w:t>
      </w:r>
    </w:p>
    <w:bookmarkEnd w:id="29"/>
    <w:bookmarkStart w:id="30" w:name="community-engagement"/>
    <w:p>
      <w:pPr>
        <w:pStyle w:val="Heading2"/>
      </w:pPr>
      <w:r>
        <w:t xml:space="preserve">Community Engagement</w:t>
      </w:r>
    </w:p>
    <w:p>
      <w:pPr>
        <w:pStyle w:val="FirstParagraph"/>
      </w:pPr>
      <w:r>
        <w:t xml:space="preserve">Dr. Ahmed Ali Mohamed has been a vocal advocate for surgical access in Sudan Khartoum. He organizes annual free health camps in collaboration with local NGOs to provide surgeries and medical consultations to underserved communities. Additionally, he serves on the board of the Khartoum Surgical Foundation, which funds scholarships for aspiring surgeons from rural areas.</w:t>
      </w:r>
    </w:p>
    <w:bookmarkEnd w:id="30"/>
    <w:bookmarkStart w:id="31" w:name="language-proficiency"/>
    <w:p>
      <w:pPr>
        <w:pStyle w:val="Heading2"/>
      </w:pPr>
      <w:r>
        <w:t xml:space="preserve">Language Proficiency</w:t>
      </w:r>
    </w:p>
    <w:p>
      <w:pPr>
        <w:numPr>
          <w:ilvl w:val="0"/>
          <w:numId w:val="1006"/>
        </w:numPr>
        <w:pStyle w:val="Compact"/>
      </w:pPr>
      <w:r>
        <w:t xml:space="preserve">Arabic (Native)</w:t>
      </w:r>
      <w:r>
        <w:br/>
      </w:r>
    </w:p>
    <w:p>
      <w:pPr>
        <w:numPr>
          <w:ilvl w:val="0"/>
          <w:numId w:val="1006"/>
        </w:numPr>
        <w:pStyle w:val="Compact"/>
      </w:pPr>
      <w:r>
        <w:t xml:space="preserve">English (Fluent)</w:t>
      </w:r>
      <w:r>
        <w:br/>
      </w:r>
    </w:p>
    <w:p>
      <w:pPr>
        <w:numPr>
          <w:ilvl w:val="0"/>
          <w:numId w:val="1006"/>
        </w:numPr>
        <w:pStyle w:val="Compact"/>
      </w:pPr>
      <w:r>
        <w:t xml:space="preserve">French (Basic)</w:t>
      </w:r>
    </w:p>
    <w:bookmarkEnd w:id="31"/>
    <w:bookmarkStart w:id="32" w:name="references"/>
    <w:p>
      <w:pPr>
        <w:pStyle w:val="Heading2"/>
      </w:pPr>
      <w:r>
        <w:t xml:space="preserve">References</w:t>
      </w:r>
    </w:p>
    <w:p>
      <w:pPr>
        <w:pStyle w:val="FirstParagraph"/>
      </w:pPr>
      <w:r>
        <w:t xml:space="preserve">Available upon request. Please contact Dr. Ahmed Ali Mohamed at dr.ahmed.surgeon@khartoum.org for detailed references.</w:t>
      </w:r>
    </w:p>
    <w:p>
      <w:pPr>
        <w:pStyle w:val="BodyText"/>
      </w:pPr>
      <w:r>
        <w:t xml:space="preserve">This Curriculum Vitae is tailored for a Surgeon in Sudan Khartoum, emphasizing clinical excellence, community impact, and the unique challenges of providing surgical care in this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Sudan Khartoum</dc:title>
  <dc:creator/>
  <cp:keywords/>
  <dcterms:created xsi:type="dcterms:W3CDTF">2026-07-22T19:48:30Z</dcterms:created>
  <dcterms:modified xsi:type="dcterms:W3CDTF">2026-07-22T19:48:30Z</dcterms:modified>
</cp:coreProperties>
</file>

<file path=docProps/custom.xml><?xml version="1.0" encoding="utf-8"?>
<Properties xmlns="http://schemas.openxmlformats.org/officeDocument/2006/custom-properties" xmlns:vt="http://schemas.openxmlformats.org/officeDocument/2006/docPropsVTypes"/>
</file>