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Surgeon</w:t>
      </w:r>
      <w:r>
        <w:t xml:space="preserve"> </w:t>
      </w:r>
      <w:r>
        <w:t xml:space="preserve">–</w:t>
      </w:r>
      <w:r>
        <w:t xml:space="preserve"> </w:t>
      </w:r>
      <w:r>
        <w:t xml:space="preserve">United</w:t>
      </w:r>
      <w:r>
        <w:t xml:space="preserve"> </w:t>
      </w:r>
      <w:r>
        <w:t xml:space="preserve">States</w:t>
      </w:r>
      <w:r>
        <w:t xml:space="preserve"> </w:t>
      </w:r>
      <w:r>
        <w:t xml:space="preserve">Chicago</w:t>
      </w:r>
    </w:p>
    <w:bookmarkStart w:id="33" w:name="curriculum-vitae"/>
    <w:p>
      <w:pPr>
        <w:pStyle w:val="Heading1"/>
      </w:pPr>
      <w:r>
        <w:t xml:space="preserve">Curriculum Vitae</w:t>
      </w:r>
    </w:p>
    <w:bookmarkStart w:id="32" w:name="surgeon-united-states-chicago"/>
    <w:p>
      <w:pPr>
        <w:pStyle w:val="Heading2"/>
      </w:pPr>
      <w:r>
        <w:t xml:space="preserve">Surgeon – United States Chicago</w:t>
      </w:r>
    </w:p>
    <w:bookmarkStart w:id="20" w:name="professional-summary"/>
    <w:p>
      <w:pPr>
        <w:pStyle w:val="Heading3"/>
      </w:pPr>
      <w:r>
        <w:t xml:space="preserve">Professional Summary</w:t>
      </w:r>
    </w:p>
    <w:p>
      <w:pPr>
        <w:pStyle w:val="FirstParagraph"/>
      </w:pPr>
      <w:r>
        <w:t xml:space="preserve">A highly skilled and compassionate surgeon with over 15 years of experience in the United States, specializing in complex surgical procedures and patient-centered care. Based in Chicago, Illinois, I have dedicated my career to advancing surgical excellence while contributing to the healthcare landscape of one of America's most dynamic cities. My expertise spans general surgery, minimally invasive techniques, and trauma care, with a strong commitment to innovation and education within the United States Chicago medical community.</w:t>
      </w:r>
    </w:p>
    <w:bookmarkEnd w:id="20"/>
    <w:bookmarkStart w:id="21" w:name="education"/>
    <w:p>
      <w:pPr>
        <w:pStyle w:val="Heading3"/>
      </w:pPr>
      <w:r>
        <w:t xml:space="preserve">Education</w:t>
      </w:r>
    </w:p>
    <w:p>
      <w:pPr>
        <w:numPr>
          <w:ilvl w:val="0"/>
          <w:numId w:val="1001"/>
        </w:numPr>
        <w:pStyle w:val="Compact"/>
      </w:pPr>
      <w:r>
        <w:rPr>
          <w:bCs/>
          <w:b/>
        </w:rPr>
        <w:t xml:space="preserve">Medical Degree (MD)</w:t>
      </w:r>
      <w:r>
        <w:t xml:space="preserve">, University of Illinois College of Medicine, Chicago, IL – 2005</w:t>
      </w:r>
    </w:p>
    <w:p>
      <w:pPr>
        <w:numPr>
          <w:ilvl w:val="0"/>
          <w:numId w:val="1001"/>
        </w:numPr>
        <w:pStyle w:val="Compact"/>
      </w:pPr>
      <w:r>
        <w:rPr>
          <w:bCs/>
          <w:b/>
        </w:rPr>
        <w:t xml:space="preserve">Bachelor of Science in Biology</w:t>
      </w:r>
      <w:r>
        <w:t xml:space="preserve">, Northwestern University, Evanston, IL – 2001</w:t>
      </w:r>
    </w:p>
    <w:bookmarkEnd w:id="21"/>
    <w:bookmarkStart w:id="22" w:name="residency-fellowship"/>
    <w:p>
      <w:pPr>
        <w:pStyle w:val="Heading3"/>
      </w:pPr>
      <w:r>
        <w:t xml:space="preserve">Residency &amp; Fellowship</w:t>
      </w:r>
    </w:p>
    <w:p>
      <w:pPr>
        <w:numPr>
          <w:ilvl w:val="0"/>
          <w:numId w:val="1002"/>
        </w:numPr>
        <w:pStyle w:val="Compact"/>
      </w:pPr>
      <w:r>
        <w:rPr>
          <w:bCs/>
          <w:b/>
        </w:rPr>
        <w:t xml:space="preserve">General Surgery Residency</w:t>
      </w:r>
      <w:r>
        <w:t xml:space="preserve">, Rush University Medical Center, Chicago, IL – 2005–2010</w:t>
      </w:r>
    </w:p>
    <w:p>
      <w:pPr>
        <w:numPr>
          <w:ilvl w:val="0"/>
          <w:numId w:val="1002"/>
        </w:numPr>
        <w:pStyle w:val="Compact"/>
      </w:pPr>
      <w:r>
        <w:rPr>
          <w:bCs/>
          <w:b/>
        </w:rPr>
        <w:t xml:space="preserve">Fellowship in Surgical Oncology</w:t>
      </w:r>
      <w:r>
        <w:t xml:space="preserve">, University of Chicago Medicine, Chicago, IL – 2010–2013</w:t>
      </w:r>
    </w:p>
    <w:bookmarkEnd w:id="22"/>
    <w:bookmarkStart w:id="26" w:name="professional-experience"/>
    <w:p>
      <w:pPr>
        <w:pStyle w:val="Heading3"/>
      </w:pPr>
      <w:r>
        <w:t xml:space="preserve">Professional Experience</w:t>
      </w:r>
    </w:p>
    <w:bookmarkStart w:id="23" w:name="chief-surgeon"/>
    <w:p>
      <w:pPr>
        <w:pStyle w:val="Heading4"/>
      </w:pPr>
      <w:r>
        <w:t xml:space="preserve">Chief Surgeon</w:t>
      </w:r>
    </w:p>
    <w:p>
      <w:pPr>
        <w:pStyle w:val="FirstParagraph"/>
      </w:pPr>
      <w:r>
        <w:rPr>
          <w:bCs/>
          <w:b/>
        </w:rPr>
        <w:t xml:space="preserve">Rush University Medical Center, Chicago, IL</w:t>
      </w:r>
      <w:r>
        <w:t xml:space="preserve"> </w:t>
      </w:r>
      <w:r>
        <w:t xml:space="preserve">– 2015–Present</w:t>
      </w:r>
    </w:p>
    <w:p>
      <w:pPr>
        <w:numPr>
          <w:ilvl w:val="0"/>
          <w:numId w:val="1003"/>
        </w:numPr>
        <w:pStyle w:val="Compact"/>
      </w:pPr>
      <w:r>
        <w:t xml:space="preserve">Lead a multidisciplinary team of surgeons and healthcare professionals in delivering advanced surgical care to patients across the United States.</w:t>
      </w:r>
    </w:p>
    <w:p>
      <w:pPr>
        <w:numPr>
          <w:ilvl w:val="0"/>
          <w:numId w:val="1003"/>
        </w:numPr>
        <w:pStyle w:val="Compact"/>
      </w:pPr>
      <w:r>
        <w:t xml:space="preserve">Specialized in complex abdominal surgeries, including bariatric and colorectal procedures, with a focus on minimizing recovery times and improving patient outcomes.</w:t>
      </w:r>
    </w:p>
    <w:p>
      <w:pPr>
        <w:numPr>
          <w:ilvl w:val="0"/>
          <w:numId w:val="1003"/>
        </w:numPr>
        <w:pStyle w:val="Compact"/>
      </w:pPr>
      <w:r>
        <w:t xml:space="preserve">Collaborated with academic institutions in the United States Chicago area to pioneer new techniques in laparoscopic and robotic-assisted surgery.</w:t>
      </w:r>
    </w:p>
    <w:bookmarkEnd w:id="23"/>
    <w:bookmarkStart w:id="24" w:name="assistant-professor-of-surgery"/>
    <w:p>
      <w:pPr>
        <w:pStyle w:val="Heading4"/>
      </w:pPr>
      <w:r>
        <w:t xml:space="preserve">Assistant Professor of Surgery</w:t>
      </w:r>
    </w:p>
    <w:p>
      <w:pPr>
        <w:pStyle w:val="FirstParagraph"/>
      </w:pPr>
      <w:r>
        <w:rPr>
          <w:bCs/>
          <w:b/>
        </w:rPr>
        <w:t xml:space="preserve">Northwestern University Feinberg School of Medicine, Chicago, IL</w:t>
      </w:r>
      <w:r>
        <w:t xml:space="preserve"> </w:t>
      </w:r>
      <w:r>
        <w:t xml:space="preserve">– 2013–2015</w:t>
      </w:r>
    </w:p>
    <w:p>
      <w:pPr>
        <w:numPr>
          <w:ilvl w:val="0"/>
          <w:numId w:val="1004"/>
        </w:numPr>
        <w:pStyle w:val="Compact"/>
      </w:pPr>
      <w:r>
        <w:t xml:space="preserve">Provided clinical instruction to medical students and residents, emphasizing evidence-based practices and surgical precision.</w:t>
      </w:r>
    </w:p>
    <w:p>
      <w:pPr>
        <w:numPr>
          <w:ilvl w:val="0"/>
          <w:numId w:val="1004"/>
        </w:numPr>
        <w:pStyle w:val="Compact"/>
      </w:pPr>
      <w:r>
        <w:t xml:space="preserve">Conducted research on surgical outcomes in urban populations, contributing to publications in peer-reviewed journals across the United States.</w:t>
      </w:r>
    </w:p>
    <w:p>
      <w:pPr>
        <w:numPr>
          <w:ilvl w:val="0"/>
          <w:numId w:val="1004"/>
        </w:numPr>
        <w:pStyle w:val="Compact"/>
      </w:pPr>
      <w:r>
        <w:t xml:space="preserve">Participated in community outreach programs in Chicago to promote early detection of surgical conditions and preventive care.</w:t>
      </w:r>
    </w:p>
    <w:bookmarkEnd w:id="24"/>
    <w:bookmarkStart w:id="25" w:name="general-surgeon"/>
    <w:p>
      <w:pPr>
        <w:pStyle w:val="Heading4"/>
      </w:pPr>
      <w:r>
        <w:t xml:space="preserve">General Surgeon</w:t>
      </w:r>
    </w:p>
    <w:p>
      <w:pPr>
        <w:pStyle w:val="FirstParagraph"/>
      </w:pPr>
      <w:r>
        <w:rPr>
          <w:bCs/>
          <w:b/>
        </w:rPr>
        <w:t xml:space="preserve">Northshore University HealthSystem, Evanston, IL</w:t>
      </w:r>
      <w:r>
        <w:t xml:space="preserve"> </w:t>
      </w:r>
      <w:r>
        <w:t xml:space="preserve">– 2010–2013</w:t>
      </w:r>
    </w:p>
    <w:p>
      <w:pPr>
        <w:numPr>
          <w:ilvl w:val="0"/>
          <w:numId w:val="1005"/>
        </w:numPr>
        <w:pStyle w:val="Compact"/>
      </w:pPr>
      <w:r>
        <w:t xml:space="preserve">Managed a diverse patient caseload, including trauma cases and elective surgeries, in alignment with the high standards of healthcare in the United States.</w:t>
      </w:r>
    </w:p>
    <w:p>
      <w:pPr>
        <w:numPr>
          <w:ilvl w:val="0"/>
          <w:numId w:val="1005"/>
        </w:numPr>
        <w:pStyle w:val="Compact"/>
      </w:pPr>
      <w:r>
        <w:t xml:space="preserve">Played a key role in implementing protocols to enhance surgical efficiency and patient safety at one of Chicago’s leading medical facilities.</w:t>
      </w:r>
    </w:p>
    <w:p>
      <w:pPr>
        <w:numPr>
          <w:ilvl w:val="0"/>
          <w:numId w:val="1005"/>
        </w:numPr>
        <w:pStyle w:val="Compact"/>
      </w:pPr>
      <w:r>
        <w:t xml:space="preserve">Contributed to the development of training programs for junior surgeons, fostering a culture of excellence within the United States Chicago surgical community.</w:t>
      </w:r>
    </w:p>
    <w:bookmarkEnd w:id="25"/>
    <w:bookmarkEnd w:id="26"/>
    <w:bookmarkStart w:id="27" w:name="certifications-licensure"/>
    <w:p>
      <w:pPr>
        <w:pStyle w:val="Heading3"/>
      </w:pPr>
      <w:r>
        <w:t xml:space="preserve">Certifications &amp; Licensure</w:t>
      </w:r>
    </w:p>
    <w:p>
      <w:pPr>
        <w:numPr>
          <w:ilvl w:val="0"/>
          <w:numId w:val="1006"/>
        </w:numPr>
        <w:pStyle w:val="Compact"/>
      </w:pPr>
      <w:r>
        <w:rPr>
          <w:bCs/>
          <w:b/>
        </w:rPr>
        <w:t xml:space="preserve">American Board of Surgery Certification</w:t>
      </w:r>
      <w:r>
        <w:t xml:space="preserve"> </w:t>
      </w:r>
      <w:r>
        <w:t xml:space="preserve">– 2011</w:t>
      </w:r>
    </w:p>
    <w:p>
      <w:pPr>
        <w:numPr>
          <w:ilvl w:val="0"/>
          <w:numId w:val="1006"/>
        </w:numPr>
        <w:pStyle w:val="Compact"/>
      </w:pPr>
      <w:r>
        <w:rPr>
          <w:bCs/>
          <w:b/>
        </w:rPr>
        <w:t xml:space="preserve">Illinois Medical License</w:t>
      </w:r>
      <w:r>
        <w:t xml:space="preserve"> </w:t>
      </w:r>
      <w:r>
        <w:t xml:space="preserve">– Active since 2006</w:t>
      </w:r>
    </w:p>
    <w:p>
      <w:pPr>
        <w:numPr>
          <w:ilvl w:val="0"/>
          <w:numId w:val="1006"/>
        </w:numPr>
        <w:pStyle w:val="Compact"/>
      </w:pPr>
      <w:r>
        <w:rPr>
          <w:bCs/>
          <w:b/>
        </w:rPr>
        <w:t xml:space="preserve">BLS, ACLS, and PALS Provider Certifications</w:t>
      </w:r>
      <w:r>
        <w:t xml:space="preserve"> </w:t>
      </w:r>
      <w:r>
        <w:t xml:space="preserve">– American Heart Association, 2020</w:t>
      </w:r>
    </w:p>
    <w:bookmarkEnd w:id="27"/>
    <w:bookmarkStart w:id="28" w:name="skills-expertise"/>
    <w:p>
      <w:pPr>
        <w:pStyle w:val="Heading3"/>
      </w:pPr>
      <w:r>
        <w:t xml:space="preserve">Skills &amp; Expertise</w:t>
      </w:r>
    </w:p>
    <w:p>
      <w:pPr>
        <w:numPr>
          <w:ilvl w:val="0"/>
          <w:numId w:val="1007"/>
        </w:numPr>
        <w:pStyle w:val="Compact"/>
      </w:pPr>
      <w:r>
        <w:t xml:space="preserve">Advanced proficiency in laparoscopic and robotic-assisted surgery.</w:t>
      </w:r>
    </w:p>
    <w:p>
      <w:pPr>
        <w:numPr>
          <w:ilvl w:val="0"/>
          <w:numId w:val="1007"/>
        </w:numPr>
        <w:pStyle w:val="Compact"/>
      </w:pPr>
      <w:r>
        <w:t xml:space="preserve">Expertise in surgical oncology, trauma care, and bariatric procedures.</w:t>
      </w:r>
    </w:p>
    <w:p>
      <w:pPr>
        <w:numPr>
          <w:ilvl w:val="0"/>
          <w:numId w:val="1007"/>
        </w:numPr>
        <w:pStyle w:val="Compact"/>
      </w:pPr>
      <w:r>
        <w:t xml:space="preserve">Demonstrated leadership in team-based healthcare delivery within the United States Chicago medical ecosystem.</w:t>
      </w:r>
    </w:p>
    <w:p>
      <w:pPr>
        <w:numPr>
          <w:ilvl w:val="0"/>
          <w:numId w:val="1007"/>
        </w:numPr>
        <w:pStyle w:val="Compact"/>
      </w:pPr>
      <w:r>
        <w:t xml:space="preserve">Strong communication skills with patients and families, emphasizing transparency and empathy.</w:t>
      </w:r>
    </w:p>
    <w:p>
      <w:pPr>
        <w:numPr>
          <w:ilvl w:val="0"/>
          <w:numId w:val="1007"/>
        </w:numPr>
        <w:pStyle w:val="Compact"/>
      </w:pPr>
      <w:r>
        <w:t xml:space="preserve">Award-winning research contributions to surgical innovation, recognized in national conferences across the United States.</w:t>
      </w:r>
    </w:p>
    <w:bookmarkEnd w:id="28"/>
    <w:bookmarkStart w:id="29" w:name="research-publications"/>
    <w:p>
      <w:pPr>
        <w:pStyle w:val="Heading3"/>
      </w:pPr>
      <w:r>
        <w:t xml:space="preserve">Research &amp; Publications</w:t>
      </w:r>
    </w:p>
    <w:p>
      <w:pPr>
        <w:numPr>
          <w:ilvl w:val="0"/>
          <w:numId w:val="1008"/>
        </w:numPr>
        <w:pStyle w:val="Compact"/>
      </w:pPr>
      <w:r>
        <w:rPr>
          <w:bCs/>
          <w:b/>
        </w:rPr>
        <w:t xml:space="preserve">"Minimally Invasive Techniques in Colorectal Surgery"</w:t>
      </w:r>
      <w:r>
        <w:t xml:space="preserve">, Journal of Surgical Research, 2018 – Co-author.</w:t>
      </w:r>
    </w:p>
    <w:p>
      <w:pPr>
        <w:numPr>
          <w:ilvl w:val="0"/>
          <w:numId w:val="1008"/>
        </w:numPr>
        <w:pStyle w:val="Compact"/>
      </w:pPr>
      <w:r>
        <w:rPr>
          <w:bCs/>
          <w:b/>
        </w:rPr>
        <w:t xml:space="preserve">"Improving Outcomes in Trauma Patients: A Chicago-Based Study"</w:t>
      </w:r>
      <w:r>
        <w:t xml:space="preserve">, American Journal of Surgery, 2016 – Lead author.</w:t>
      </w:r>
    </w:p>
    <w:p>
      <w:pPr>
        <w:numPr>
          <w:ilvl w:val="0"/>
          <w:numId w:val="1008"/>
        </w:numPr>
        <w:pStyle w:val="Compact"/>
      </w:pPr>
      <w:r>
        <w:rPr>
          <w:bCs/>
          <w:b/>
        </w:rPr>
        <w:t xml:space="preserve">Presented at the Annual Meeting of the American College of Surgeons</w:t>
      </w:r>
      <w:r>
        <w:t xml:space="preserve">, Chicago, IL – 2019.</w:t>
      </w:r>
    </w:p>
    <w:bookmarkEnd w:id="29"/>
    <w:bookmarkStart w:id="30" w:name="community-involvement"/>
    <w:p>
      <w:pPr>
        <w:pStyle w:val="Heading3"/>
      </w:pPr>
      <w:r>
        <w:t xml:space="preserve">Community Involvement</w:t>
      </w:r>
    </w:p>
    <w:p>
      <w:pPr>
        <w:numPr>
          <w:ilvl w:val="0"/>
          <w:numId w:val="1009"/>
        </w:numPr>
        <w:pStyle w:val="Compact"/>
      </w:pPr>
      <w:r>
        <w:t xml:space="preserve">Volunteer surgeon at the Chicago Free Clinic, providing essential care to underserved populations.</w:t>
      </w:r>
    </w:p>
    <w:p>
      <w:pPr>
        <w:numPr>
          <w:ilvl w:val="0"/>
          <w:numId w:val="1009"/>
        </w:numPr>
        <w:pStyle w:val="Compact"/>
      </w:pPr>
      <w:r>
        <w:t xml:space="preserve">Participant in the "Healthy Chicago" initiative, promoting public health education and preventive care strategies.</w:t>
      </w:r>
    </w:p>
    <w:p>
      <w:pPr>
        <w:numPr>
          <w:ilvl w:val="0"/>
          <w:numId w:val="1009"/>
        </w:numPr>
        <w:pStyle w:val="Compact"/>
      </w:pPr>
      <w:r>
        <w:t xml:space="preserve">Mentor for aspiring medical students through the Illinois Medical Society’s outreach programs.</w:t>
      </w:r>
    </w:p>
    <w:bookmarkEnd w:id="30"/>
    <w:bookmarkStart w:id="31" w:name="references"/>
    <w:p>
      <w:pPr>
        <w:pStyle w:val="Heading3"/>
      </w:pPr>
      <w:r>
        <w:t xml:space="preserve">References</w:t>
      </w:r>
    </w:p>
    <w:p>
      <w:pPr>
        <w:pStyle w:val="FirstParagraph"/>
      </w:pPr>
      <w:r>
        <w:t xml:space="preserve">Available upon request. Contact: [Your Email] | [Your Phone Number]</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Surgeon – United States Chicago</dc:title>
  <dc:creator/>
  <dc:language>en</dc:language>
  <cp:keywords/>
  <dcterms:created xsi:type="dcterms:W3CDTF">2025-12-10T00:16:32Z</dcterms:created>
  <dcterms:modified xsi:type="dcterms:W3CDTF">2025-12-10T00:16:32Z</dcterms:modified>
</cp:coreProperties>
</file>

<file path=docProps/custom.xml><?xml version="1.0" encoding="utf-8"?>
<Properties xmlns="http://schemas.openxmlformats.org/officeDocument/2006/custom-properties" xmlns:vt="http://schemas.openxmlformats.org/officeDocument/2006/docPropsVTypes"/>
</file>