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Australia</w:t>
      </w:r>
      <w:r>
        <w:t xml:space="preserve"> </w:t>
      </w:r>
      <w:r>
        <w:t xml:space="preserve">Brisbane</w:t>
      </w:r>
    </w:p>
    <w:bookmarkStart w:id="33" w:name="curriculum-vitae"/>
    <w:p>
      <w:pPr>
        <w:pStyle w:val="Heading1"/>
      </w:pPr>
      <w:r>
        <w:t xml:space="preserve">Curriculum Vitae</w:t>
      </w:r>
    </w:p>
    <w:bookmarkStart w:id="32" w:name="teacher-primary-australia-brisbane"/>
    <w:p>
      <w:pPr>
        <w:pStyle w:val="Heading2"/>
      </w:pPr>
      <w:r>
        <w:t xml:space="preserve">Teacher Primary | Australia Brisbane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+61 400 123 456</w:t>
      </w:r>
    </w:p>
    <w:p>
      <w:pPr>
        <w:pStyle w:val="BodyText"/>
      </w:pPr>
      <w:r>
        <w:rPr>
          <w:bCs/>
          <w:b/>
        </w:rPr>
        <w:t xml:space="preserve">Address:</w:t>
      </w:r>
      <w:r>
        <w:t xml:space="preserve"> </w:t>
      </w:r>
      <w:r>
        <w:t xml:space="preserve">Brisbane, Queensland, Australia</w:t>
      </w:r>
    </w:p>
    <w:bookmarkEnd w:id="20"/>
    <w:bookmarkStart w:id="21" w:name="professional-summary"/>
    <w:p>
      <w:pPr>
        <w:pStyle w:val="Heading3"/>
      </w:pPr>
      <w:r>
        <w:t xml:space="preserve">Professional Summary</w:t>
      </w:r>
    </w:p>
    <w:p>
      <w:pPr>
        <w:pStyle w:val="FirstParagraph"/>
      </w:pPr>
      <w:r>
        <w:t xml:space="preserve">A dedicated and passionate Teacher Primary with over [X years] of experience in delivering high-quality education to children aged 5–12 in the vibrant community of Australia Brisbane. Committed to fostering a safe, inclusive, and engaging learning environment that nurtures creativity, critical thinking, and lifelong curiosity. Proficient in aligning teaching practices with the Australian Curriculum and pedagogical standards while adapting to diverse student needs. Proven ability to collaborate with parents, colleagues, and local organizations to support student growth and academic success.</w:t>
      </w:r>
    </w:p>
    <w:bookmarkEnd w:id="21"/>
    <w:bookmarkStart w:id="22" w:name="education"/>
    <w:p>
      <w:pPr>
        <w:pStyle w:val="Heading3"/>
      </w:pPr>
      <w:r>
        <w:t xml:space="preserve">Education</w:t>
      </w:r>
    </w:p>
    <w:p>
      <w:pPr>
        <w:pStyle w:val="FirstParagraph"/>
      </w:pPr>
      <w:r>
        <w:rPr>
          <w:bCs/>
          <w:b/>
        </w:rPr>
        <w:t xml:space="preserve">Bachelor of Education (Primary)</w:t>
      </w:r>
      <w:r>
        <w:br/>
      </w:r>
      <w:r>
        <w:t xml:space="preserve">University of Queensland, Brisbane, Australia</w:t>
      </w:r>
      <w:r>
        <w:br/>
      </w:r>
      <w:r>
        <w:t xml:space="preserve">Graduated: [Year]</w:t>
      </w:r>
    </w:p>
    <w:p>
      <w:pPr>
        <w:pStyle w:val="BodyText"/>
      </w:pPr>
      <w:r>
        <w:rPr>
          <w:bCs/>
          <w:b/>
        </w:rPr>
        <w:t xml:space="preserve">Certificate IV in Training and Assessment</w:t>
      </w:r>
      <w:r>
        <w:br/>
      </w:r>
      <w:r>
        <w:t xml:space="preserve">Australian Institute of Management, Sydney, Australia</w:t>
      </w:r>
      <w:r>
        <w:br/>
      </w:r>
      <w:r>
        <w:t xml:space="preserve">Graduated: [Year]</w:t>
      </w:r>
    </w:p>
    <w:p>
      <w:pPr>
        <w:pStyle w:val="BodyText"/>
      </w:pPr>
      <w:r>
        <w:rPr>
          <w:bCs/>
          <w:b/>
        </w:rPr>
        <w:t xml:space="preserve">Master’s Degree in Educational Leadership</w:t>
      </w:r>
      <w:r>
        <w:br/>
      </w:r>
      <w:r>
        <w:t xml:space="preserve">Griffith University, Brisbane, Australia</w:t>
      </w:r>
      <w:r>
        <w:br/>
      </w:r>
      <w:r>
        <w:t xml:space="preserve">Current Status: [Enrolled/Completed]</w:t>
      </w:r>
    </w:p>
    <w:bookmarkEnd w:id="22"/>
    <w:bookmarkStart w:id="26" w:name="teaching-experience"/>
    <w:p>
      <w:pPr>
        <w:pStyle w:val="Heading3"/>
      </w:pPr>
      <w:r>
        <w:t xml:space="preserve">Teaching Experience</w:t>
      </w:r>
    </w:p>
    <w:bookmarkStart w:id="23" w:name="brisbane-primary-school"/>
    <w:p>
      <w:pPr>
        <w:pStyle w:val="Heading4"/>
      </w:pPr>
      <w:r>
        <w:t xml:space="preserve">Brisbane Primary School</w:t>
      </w:r>
    </w:p>
    <w:p>
      <w:pPr>
        <w:pStyle w:val="FirstParagraph"/>
      </w:pPr>
      <w:r>
        <w:rPr>
          <w:iCs/>
          <w:i/>
        </w:rPr>
        <w:t xml:space="preserve">Teacher Primary</w:t>
      </w:r>
      <w:r>
        <w:br/>
      </w:r>
      <w:r>
        <w:t xml:space="preserve">[Year] – Present</w:t>
      </w:r>
    </w:p>
    <w:p>
      <w:pPr>
        <w:numPr>
          <w:ilvl w:val="0"/>
          <w:numId w:val="1001"/>
        </w:numPr>
        <w:pStyle w:val="Compact"/>
      </w:pPr>
      <w:r>
        <w:t xml:space="preserve">Designed and implemented differentiated lesson plans aligned with the Australian Curriculum, focusing on literacy, numeracy, science, and social studies for students in Years 1–6.</w:t>
      </w:r>
    </w:p>
    <w:p>
      <w:pPr>
        <w:numPr>
          <w:ilvl w:val="0"/>
          <w:numId w:val="1001"/>
        </w:numPr>
        <w:pStyle w:val="Compact"/>
      </w:pPr>
      <w:r>
        <w:t xml:space="preserve">Utilized technology-enhanced teaching strategies to engage students in interactive learning experiences, including digital storytelling and virtual field trips.</w:t>
      </w:r>
    </w:p>
    <w:p>
      <w:pPr>
        <w:numPr>
          <w:ilvl w:val="0"/>
          <w:numId w:val="1001"/>
        </w:numPr>
        <w:pStyle w:val="Compact"/>
      </w:pPr>
      <w:r>
        <w:t xml:space="preserve">Collaborated with parents through regular communication channels (e.g., parent-teacher meetings, email updates) to ensure student progress and well-being.</w:t>
      </w:r>
    </w:p>
    <w:p>
      <w:pPr>
        <w:numPr>
          <w:ilvl w:val="0"/>
          <w:numId w:val="1001"/>
        </w:numPr>
        <w:pStyle w:val="Compact"/>
      </w:pPr>
      <w:r>
        <w:t xml:space="preserve">Supported the development of a school-wide initiative to integrate sustainability education into daily classroom activities, fostering environmental awareness among students.</w:t>
      </w:r>
    </w:p>
    <w:bookmarkEnd w:id="23"/>
    <w:bookmarkStart w:id="24" w:name="green-valley-primary-school"/>
    <w:p>
      <w:pPr>
        <w:pStyle w:val="Heading4"/>
      </w:pPr>
      <w:r>
        <w:t xml:space="preserve">Green Valley Primary School</w:t>
      </w:r>
    </w:p>
    <w:p>
      <w:pPr>
        <w:pStyle w:val="FirstParagraph"/>
      </w:pPr>
      <w:r>
        <w:rPr>
          <w:iCs/>
          <w:i/>
        </w:rPr>
        <w:t xml:space="preserve">Junior Teacher</w:t>
      </w:r>
      <w:r>
        <w:br/>
      </w:r>
      <w:r>
        <w:t xml:space="preserve">[Year] – [Year]</w:t>
      </w:r>
    </w:p>
    <w:p>
      <w:pPr>
        <w:numPr>
          <w:ilvl w:val="0"/>
          <w:numId w:val="1002"/>
        </w:numPr>
        <w:pStyle w:val="Compact"/>
      </w:pPr>
      <w:r>
        <w:t xml:space="preserve">Managed a class of 30+ students, creating a positive classroom culture that promoted respect, inclusivity, and academic excellence.</w:t>
      </w:r>
    </w:p>
    <w:p>
      <w:pPr>
        <w:numPr>
          <w:ilvl w:val="0"/>
          <w:numId w:val="1002"/>
        </w:numPr>
        <w:pStyle w:val="Compact"/>
      </w:pPr>
      <w:r>
        <w:t xml:space="preserve">Conducted regular assessments to monitor student progress and adjusted instructional strategies to meet individual learning needs.</w:t>
      </w:r>
    </w:p>
    <w:p>
      <w:pPr>
        <w:numPr>
          <w:ilvl w:val="0"/>
          <w:numId w:val="1002"/>
        </w:numPr>
        <w:pStyle w:val="Compact"/>
      </w:pPr>
      <w:r>
        <w:t xml:space="preserve">Organized cross-curricular projects that integrated art, music, and physical education to enhance student engagement and creativity.</w:t>
      </w:r>
    </w:p>
    <w:p>
      <w:pPr>
        <w:numPr>
          <w:ilvl w:val="0"/>
          <w:numId w:val="1002"/>
        </w:numPr>
        <w:pStyle w:val="Compact"/>
      </w:pPr>
      <w:r>
        <w:t xml:space="preserve">Provided mentorship to early-career teachers, sharing best practices in classroom management and curriculum delivery.</w:t>
      </w:r>
    </w:p>
    <w:bookmarkEnd w:id="24"/>
    <w:bookmarkStart w:id="25" w:name="brisbane-community-school"/>
    <w:p>
      <w:pPr>
        <w:pStyle w:val="Heading4"/>
      </w:pPr>
      <w:r>
        <w:t xml:space="preserve">Brisbane Community School</w:t>
      </w:r>
    </w:p>
    <w:p>
      <w:pPr>
        <w:pStyle w:val="FirstParagraph"/>
      </w:pPr>
      <w:r>
        <w:rPr>
          <w:iCs/>
          <w:i/>
        </w:rPr>
        <w:t xml:space="preserve">Teaching Assistant</w:t>
      </w:r>
      <w:r>
        <w:br/>
      </w:r>
      <w:r>
        <w:t xml:space="preserve">[Year] – [Year]</w:t>
      </w:r>
    </w:p>
    <w:p>
      <w:pPr>
        <w:numPr>
          <w:ilvl w:val="0"/>
          <w:numId w:val="1003"/>
        </w:numPr>
        <w:pStyle w:val="Compact"/>
      </w:pPr>
      <w:r>
        <w:t xml:space="preserve">Assisted in planning and delivering lessons to support students with diverse learning abilities, including those with additional needs.</w:t>
      </w:r>
    </w:p>
    <w:p>
      <w:pPr>
        <w:numPr>
          <w:ilvl w:val="0"/>
          <w:numId w:val="1003"/>
        </w:numPr>
        <w:pStyle w:val="Compact"/>
      </w:pPr>
      <w:r>
        <w:t xml:space="preserve">Developed and maintained a resource library of age-appropriate teaching materials and interactive activities.</w:t>
      </w:r>
    </w:p>
    <w:p>
      <w:pPr>
        <w:numPr>
          <w:ilvl w:val="0"/>
          <w:numId w:val="1003"/>
        </w:numPr>
        <w:pStyle w:val="Compact"/>
      </w:pPr>
      <w:r>
        <w:t xml:space="preserve">Collaborated with special education professionals to create individualized education plans (IEPs) for students requiring tailored support.</w:t>
      </w:r>
    </w:p>
    <w:bookmarkEnd w:id="25"/>
    <w:bookmarkEnd w:id="26"/>
    <w:bookmarkStart w:id="27" w:name="skills"/>
    <w:p>
      <w:pPr>
        <w:pStyle w:val="Heading3"/>
      </w:pPr>
      <w:r>
        <w:t xml:space="preserve">Skills</w:t>
      </w:r>
    </w:p>
    <w:p>
      <w:pPr>
        <w:numPr>
          <w:ilvl w:val="0"/>
          <w:numId w:val="1004"/>
        </w:numPr>
        <w:pStyle w:val="Compact"/>
      </w:pPr>
      <w:r>
        <w:rPr>
          <w:bCs/>
          <w:b/>
        </w:rPr>
        <w:t xml:space="preserve">Curriculum Development:</w:t>
      </w:r>
      <w:r>
        <w:t xml:space="preserve"> </w:t>
      </w:r>
      <w:r>
        <w:t xml:space="preserve">Expertise in designing age-appropriate lesson plans aligned with the Australian Curriculum and National Quality Framework (NQF).</w:t>
      </w:r>
    </w:p>
    <w:p>
      <w:pPr>
        <w:numPr>
          <w:ilvl w:val="0"/>
          <w:numId w:val="1004"/>
        </w:numPr>
        <w:pStyle w:val="Compact"/>
      </w:pPr>
      <w:r>
        <w:rPr>
          <w:bCs/>
          <w:b/>
        </w:rPr>
        <w:t xml:space="preserve">Classroom Management:</w:t>
      </w:r>
      <w:r>
        <w:t xml:space="preserve"> </w:t>
      </w:r>
      <w:r>
        <w:t xml:space="preserve">Proven ability to maintain a structured and motivating learning environment for primary students.</w:t>
      </w:r>
    </w:p>
    <w:p>
      <w:pPr>
        <w:numPr>
          <w:ilvl w:val="0"/>
          <w:numId w:val="1004"/>
        </w:numPr>
        <w:pStyle w:val="Compact"/>
      </w:pPr>
      <w:r>
        <w:rPr>
          <w:bCs/>
          <w:b/>
        </w:rPr>
        <w:t xml:space="preserve">Digital Literacy:</w:t>
      </w:r>
      <w:r>
        <w:t xml:space="preserve"> </w:t>
      </w:r>
      <w:r>
        <w:t xml:space="preserve">Proficient in using educational technologies such as Google Classroom, Seesaw, and interactive whiteboards.</w:t>
      </w:r>
    </w:p>
    <w:p>
      <w:pPr>
        <w:numPr>
          <w:ilvl w:val="0"/>
          <w:numId w:val="1004"/>
        </w:numPr>
        <w:pStyle w:val="Compact"/>
      </w:pPr>
      <w:r>
        <w:rPr>
          <w:bCs/>
          <w:b/>
        </w:rPr>
        <w:t xml:space="preserve">Communication:</w:t>
      </w:r>
      <w:r>
        <w:t xml:space="preserve"> </w:t>
      </w:r>
      <w:r>
        <w:t xml:space="preserve">Strong interpersonal skills for effective communication with students, parents, and colleagues.</w:t>
      </w:r>
    </w:p>
    <w:p>
      <w:pPr>
        <w:numPr>
          <w:ilvl w:val="0"/>
          <w:numId w:val="1004"/>
        </w:numPr>
        <w:pStyle w:val="Compact"/>
      </w:pPr>
      <w:r>
        <w:rPr>
          <w:bCs/>
          <w:b/>
        </w:rPr>
        <w:t xml:space="preserve">Cultural Responsiveness:</w:t>
      </w:r>
      <w:r>
        <w:t xml:space="preserve"> </w:t>
      </w:r>
      <w:r>
        <w:t xml:space="preserve">Experience working with diverse student populations to promote inclusivity and respect for different cultures.</w:t>
      </w:r>
    </w:p>
    <w:bookmarkEnd w:id="27"/>
    <w:bookmarkStart w:id="28" w:name="certifications-training"/>
    <w:p>
      <w:pPr>
        <w:pStyle w:val="Heading3"/>
      </w:pPr>
      <w:r>
        <w:t xml:space="preserve">Certifications &amp; Training</w:t>
      </w:r>
    </w:p>
    <w:p>
      <w:pPr>
        <w:pStyle w:val="FirstParagraph"/>
      </w:pPr>
      <w:r>
        <w:rPr>
          <w:bCs/>
          <w:b/>
        </w:rPr>
        <w:t xml:space="preserve">Australian Teacher Registration Board (ATRB) Accreditation</w:t>
      </w:r>
      <w:r>
        <w:br/>
      </w:r>
      <w:r>
        <w:t xml:space="preserve">[Year]</w:t>
      </w:r>
    </w:p>
    <w:p>
      <w:pPr>
        <w:pStyle w:val="BodyText"/>
      </w:pPr>
      <w:r>
        <w:rPr>
          <w:bCs/>
          <w:b/>
        </w:rPr>
        <w:t xml:space="preserve">First Aid and CPR Certification</w:t>
      </w:r>
      <w:r>
        <w:br/>
      </w:r>
      <w:r>
        <w:t xml:space="preserve">Australian Red Cross, Brisbane</w:t>
      </w:r>
      <w:r>
        <w:br/>
      </w:r>
      <w:r>
        <w:t xml:space="preserve">[Year]</w:t>
      </w:r>
    </w:p>
    <w:p>
      <w:pPr>
        <w:pStyle w:val="BodyText"/>
      </w:pPr>
      <w:r>
        <w:rPr>
          <w:bCs/>
          <w:b/>
        </w:rPr>
        <w:t xml:space="preserve">Working with Children Check (WWC)</w:t>
      </w:r>
      <w:r>
        <w:br/>
      </w:r>
      <w:r>
        <w:t xml:space="preserve">Queensland Department of Education</w:t>
      </w:r>
      <w:r>
        <w:br/>
      </w:r>
      <w:r>
        <w:t xml:space="preserve">[Year]</w:t>
      </w:r>
    </w:p>
    <w:p>
      <w:pPr>
        <w:pStyle w:val="BodyText"/>
      </w:pPr>
      <w:r>
        <w:rPr>
          <w:bCs/>
          <w:b/>
        </w:rPr>
        <w:t xml:space="preserve">Special Needs Education Workshop</w:t>
      </w:r>
      <w:r>
        <w:br/>
      </w:r>
      <w:r>
        <w:t xml:space="preserve">Brisbane Council for Educational Leaders, Australia</w:t>
      </w:r>
      <w:r>
        <w:br/>
      </w:r>
      <w:r>
        <w:t xml:space="preserve">[Year]</w:t>
      </w:r>
    </w:p>
    <w:bookmarkEnd w:id="28"/>
    <w:bookmarkStart w:id="29" w:name="professional-development"/>
    <w:p>
      <w:pPr>
        <w:pStyle w:val="Heading3"/>
      </w:pPr>
      <w:r>
        <w:t xml:space="preserve">Professional Development</w:t>
      </w:r>
    </w:p>
    <w:p>
      <w:pPr>
        <w:numPr>
          <w:ilvl w:val="0"/>
          <w:numId w:val="1005"/>
        </w:numPr>
        <w:pStyle w:val="Compact"/>
      </w:pPr>
      <w:r>
        <w:t xml:space="preserve">Attended the "Inclusive Classrooms" conference in Brisbane (2023), focusing on strategies for supporting students with disabilities.</w:t>
      </w:r>
    </w:p>
    <w:p>
      <w:pPr>
        <w:numPr>
          <w:ilvl w:val="0"/>
          <w:numId w:val="1005"/>
        </w:numPr>
        <w:pStyle w:val="Compact"/>
      </w:pPr>
      <w:r>
        <w:t xml:space="preserve">Completed the "Digital Pedagogy" online course offered by the University of Queensland, enhancing skills in integrating technology into teaching.</w:t>
      </w:r>
    </w:p>
    <w:p>
      <w:pPr>
        <w:numPr>
          <w:ilvl w:val="0"/>
          <w:numId w:val="1005"/>
        </w:numPr>
        <w:pStyle w:val="Compact"/>
      </w:pPr>
      <w:r>
        <w:t xml:space="preserve">Participated in a workshop on "Project-Based Learning" hosted by the Australian Primary Principals Association (2022).</w:t>
      </w:r>
    </w:p>
    <w:bookmarkEnd w:id="29"/>
    <w:bookmarkStart w:id="30" w:name="community-involvement"/>
    <w:p>
      <w:pPr>
        <w:pStyle w:val="Heading3"/>
      </w:pPr>
      <w:r>
        <w:t xml:space="preserve">Community Involvement</w:t>
      </w:r>
    </w:p>
    <w:p>
      <w:pPr>
        <w:pStyle w:val="FirstParagraph"/>
      </w:pPr>
      <w:r>
        <w:rPr>
          <w:bCs/>
          <w:b/>
        </w:rPr>
        <w:t xml:space="preserve">Brisbane Literacy Volunteers</w:t>
      </w:r>
      <w:r>
        <w:br/>
      </w:r>
      <w:r>
        <w:t xml:space="preserve">[Year] – Present</w:t>
      </w:r>
      <w:r>
        <w:br/>
      </w:r>
      <w:r>
        <w:t xml:space="preserve">Volunteered to tutor students from disadvantaged backgrounds, improving their reading and writing skills through one-on-one sessions.</w:t>
      </w:r>
    </w:p>
    <w:p>
      <w:pPr>
        <w:pStyle w:val="BodyText"/>
      </w:pPr>
      <w:r>
        <w:rPr>
          <w:bCs/>
          <w:b/>
        </w:rPr>
        <w:t xml:space="preserve">School Environmental Committee</w:t>
      </w:r>
      <w:r>
        <w:br/>
      </w:r>
      <w:r>
        <w:t xml:space="preserve">Brisbane Primary School</w:t>
      </w:r>
      <w:r>
        <w:br/>
      </w:r>
      <w:r>
        <w:t xml:space="preserve">Contributed to initiatives such as the "Green Classroom" project, promoting recycling and sustainable practices among students.</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Australia Brisbane</dc:title>
  <dc:creator/>
  <dc:language>en</dc:language>
  <cp:keywords/>
  <dcterms:created xsi:type="dcterms:W3CDTF">2026-07-28T17:29:18Z</dcterms:created>
  <dcterms:modified xsi:type="dcterms:W3CDTF">2026-07-28T17:29:18Z</dcterms:modified>
</cp:coreProperties>
</file>

<file path=docProps/custom.xml><?xml version="1.0" encoding="utf-8"?>
<Properties xmlns="http://schemas.openxmlformats.org/officeDocument/2006/custom-properties" xmlns:vt="http://schemas.openxmlformats.org/officeDocument/2006/docPropsVTypes"/>
</file>