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Teacher</w:t>
      </w:r>
      <w:r>
        <w:t xml:space="preserve"> </w:t>
      </w:r>
      <w:r>
        <w:t xml:space="preserve">Primary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Guangzhou</w:t>
      </w:r>
    </w:p>
    <w:bookmarkStart w:id="31" w:name="Xf43569cb5fbba3fa8d8e1c44632e95f41cd25ff"/>
    <w:p>
      <w:pPr>
        <w:pStyle w:val="Heading1"/>
      </w:pPr>
      <w:r>
        <w:t xml:space="preserve">Curriculum Vitae: Teacher Primary in China Guangzhou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+86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Guangzhou, China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passionate Teacher Primary with over [X years] of experience in designing and implementing age-appropriate curricula for young learners in Guangzhou, China. Committed to fostering a dynamic, inclusive, and culturally responsive classroom environment that aligns with the educational standards of China while promoting holistic development. Proven expertise in primary education curriculum design, student assessment, and classroom management. A strong advocate for integrating technology and innovative teaching methods to enhance learning outcomes for students aged 5–12 years.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Education (Primary Teaching)</w:t>
      </w:r>
      <w:r>
        <w:br/>
      </w:r>
      <w:r>
        <w:t xml:space="preserve">[University Name], Guangzhou, China</w:t>
      </w:r>
      <w:r>
        <w:br/>
      </w:r>
      <w:r>
        <w:t xml:space="preserve">Graduated: [Year]</w:t>
      </w:r>
    </w:p>
    <w:p>
      <w:pPr>
        <w:pStyle w:val="BodyText"/>
      </w:pPr>
      <w:r>
        <w:rPr>
          <w:bCs/>
          <w:b/>
        </w:rPr>
        <w:t xml:space="preserve">Master of Arts in Educational Studies</w:t>
      </w:r>
      <w:r>
        <w:br/>
      </w:r>
      <w:r>
        <w:t xml:space="preserve">[University Name], Guangzhou, China</w:t>
      </w:r>
      <w:r>
        <w:br/>
      </w:r>
      <w:r>
        <w:t xml:space="preserve">Graduated: [Year]</w:t>
      </w:r>
    </w:p>
    <w:p>
      <w:pPr>
        <w:pStyle w:val="BodyText"/>
      </w:pPr>
      <w:r>
        <w:rPr>
          <w:bCs/>
          <w:b/>
        </w:rPr>
        <w:t xml:space="preserve">Additional Certifications:</w:t>
      </w:r>
    </w:p>
    <w:p>
      <w:pPr>
        <w:numPr>
          <w:ilvl w:val="0"/>
          <w:numId w:val="1001"/>
        </w:numPr>
        <w:pStyle w:val="Compact"/>
      </w:pPr>
      <w:r>
        <w:t xml:space="preserve">Certificate in Early Childhood Education (China)</w:t>
      </w:r>
    </w:p>
    <w:p>
      <w:pPr>
        <w:numPr>
          <w:ilvl w:val="0"/>
          <w:numId w:val="1001"/>
        </w:numPr>
        <w:pStyle w:val="Compact"/>
      </w:pPr>
      <w:r>
        <w:t xml:space="preserve">Teaching English as a Foreign Language (TEFL) Certification</w:t>
      </w:r>
    </w:p>
    <w:p>
      <w:pPr>
        <w:numPr>
          <w:ilvl w:val="0"/>
          <w:numId w:val="1001"/>
        </w:numPr>
        <w:pStyle w:val="Compact"/>
      </w:pPr>
      <w:r>
        <w:t xml:space="preserve">Child Development and Psychology Specialization (Guangzhou Normal University)</w:t>
      </w:r>
    </w:p>
    <w:bookmarkEnd w:id="22"/>
    <w:bookmarkStart w:id="23" w:name="work-experience"/>
    <w:p>
      <w:pPr>
        <w:pStyle w:val="Heading2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Primary Teacher</w:t>
      </w:r>
      <w:r>
        <w:br/>
      </w:r>
      <w:r>
        <w:t xml:space="preserve">Guangzhou International School, China</w:t>
      </w:r>
      <w:r>
        <w:br/>
      </w:r>
      <w: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Designed and delivered interdisciplinary curricula for grades 1–6, focusing on literacy, numeracy, and social-emotional learning aligned with the Chinese Ministry of Education guidelines.</w:t>
      </w:r>
    </w:p>
    <w:p>
      <w:pPr>
        <w:numPr>
          <w:ilvl w:val="0"/>
          <w:numId w:val="1002"/>
        </w:numPr>
        <w:pStyle w:val="Compact"/>
      </w:pPr>
      <w:r>
        <w:t xml:space="preserve">Collaborated with cross-cultural teams to develop culturally relevant lesson plans that integrate global perspectives while respecting China’s educational values.</w:t>
      </w:r>
    </w:p>
    <w:p>
      <w:pPr>
        <w:numPr>
          <w:ilvl w:val="0"/>
          <w:numId w:val="1002"/>
        </w:numPr>
        <w:pStyle w:val="Compact"/>
      </w:pPr>
      <w:r>
        <w:t xml:space="preserve">Implemented technology-based tools (e.g., interactive whiteboards, educational apps) to engage students and enhance classroom participation in Guangzhou’s tech-savvy learning environment.</w:t>
      </w:r>
    </w:p>
    <w:p>
      <w:pPr>
        <w:numPr>
          <w:ilvl w:val="0"/>
          <w:numId w:val="1002"/>
        </w:numPr>
        <w:pStyle w:val="Compact"/>
      </w:pPr>
      <w:r>
        <w:t xml:space="preserve">Conducted regular assessments and provided personalized feedback to support student growth, resulting in a 20% improvement in class performance metrics over two academic years.</w:t>
      </w:r>
    </w:p>
    <w:p>
      <w:pPr>
        <w:numPr>
          <w:ilvl w:val="0"/>
          <w:numId w:val="1002"/>
        </w:numPr>
        <w:pStyle w:val="Compact"/>
      </w:pPr>
      <w:r>
        <w:t xml:space="preserve">Organized extracurricular activities, including cultural festivals and community service projects, to promote student leadership and civic responsibility in Guangzhou.</w:t>
      </w:r>
    </w:p>
    <w:p>
      <w:pPr>
        <w:pStyle w:val="FirstParagraph"/>
      </w:pPr>
      <w:r>
        <w:rPr>
          <w:bCs/>
          <w:b/>
        </w:rPr>
        <w:t xml:space="preserve">Assistant Primary Teacher</w:t>
      </w:r>
      <w:r>
        <w:br/>
      </w:r>
      <w:r>
        <w:t xml:space="preserve">Guangzhou Experimental School, China</w:t>
      </w:r>
      <w:r>
        <w:br/>
      </w: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Supported classroom management and instruction for 30+ students, focusing on differentiated teaching strategies to address diverse learning needs.</w:t>
      </w:r>
    </w:p>
    <w:p>
      <w:pPr>
        <w:numPr>
          <w:ilvl w:val="0"/>
          <w:numId w:val="1003"/>
        </w:numPr>
        <w:pStyle w:val="Compact"/>
      </w:pPr>
      <w:r>
        <w:t xml:space="preserve">Prepared and maintained detailed lesson plans and student records in compliance with Guangzhou’s education department protocols.</w:t>
      </w:r>
    </w:p>
    <w:p>
      <w:pPr>
        <w:numPr>
          <w:ilvl w:val="0"/>
          <w:numId w:val="1003"/>
        </w:numPr>
        <w:pStyle w:val="Compact"/>
      </w:pPr>
      <w:r>
        <w:t xml:space="preserve">Facilitated parent-teacher communication through regular meetings and reports, ensuring transparency and alignment with Chinese educational expectations.</w:t>
      </w:r>
    </w:p>
    <w:p>
      <w:pPr>
        <w:numPr>
          <w:ilvl w:val="0"/>
          <w:numId w:val="1003"/>
        </w:numPr>
        <w:pStyle w:val="Compact"/>
      </w:pPr>
      <w:r>
        <w:t xml:space="preserve">Participated in professional development workshops on modern teaching methodologies, including project-based learning and inquiry-driven instruction.</w:t>
      </w:r>
    </w:p>
    <w:bookmarkEnd w:id="23"/>
    <w:bookmarkStart w:id="24" w:name="teaching-philosophy"/>
    <w:p>
      <w:pPr>
        <w:pStyle w:val="Heading2"/>
      </w:pPr>
      <w:r>
        <w:t xml:space="preserve">Teaching Philosophy</w:t>
      </w:r>
    </w:p>
    <w:p>
      <w:pPr>
        <w:pStyle w:val="FirstParagraph"/>
      </w:pPr>
      <w:r>
        <w:t xml:space="preserve">As a Teacher Primary in China Guangzhou, I believe that education is a transformative journey that empowers students to become critical thinkers, compassionate individuals, and lifelong learners. My teaching philosophy is rooted in the principles of respect, inclusivity, and cultural awareness. I strive to create an environment where every student feels valued and encouraged to explore their potential. By integrating China’s rich cultural heritage with contemporary pedagogical approaches, I aim to prepare students not only for academic success but also for active participation in a globalized society.</w:t>
      </w:r>
    </w:p>
    <w:bookmarkEnd w:id="24"/>
    <w:bookmarkStart w:id="25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Curriculum Development and Alignment with Chinese Educational Standards</w:t>
      </w:r>
    </w:p>
    <w:p>
      <w:pPr>
        <w:numPr>
          <w:ilvl w:val="0"/>
          <w:numId w:val="1004"/>
        </w:numPr>
        <w:pStyle w:val="Compact"/>
      </w:pPr>
      <w:r>
        <w:t xml:space="preserve">Classroom Management and Student Engagement Strategies</w:t>
      </w:r>
    </w:p>
    <w:p>
      <w:pPr>
        <w:numPr>
          <w:ilvl w:val="0"/>
          <w:numId w:val="1004"/>
        </w:numPr>
        <w:pStyle w:val="Compact"/>
      </w:pPr>
      <w:r>
        <w:t xml:space="preserve">Assessment Design and Data-Driven Instructional Planning</w:t>
      </w:r>
    </w:p>
    <w:p>
      <w:pPr>
        <w:numPr>
          <w:ilvl w:val="0"/>
          <w:numId w:val="1004"/>
        </w:numPr>
        <w:pStyle w:val="Compact"/>
      </w:pPr>
      <w:r>
        <w:t xml:space="preserve">Cross-Cultural Communication and Collaboration</w:t>
      </w:r>
    </w:p>
    <w:p>
      <w:pPr>
        <w:numPr>
          <w:ilvl w:val="0"/>
          <w:numId w:val="1004"/>
        </w:numPr>
        <w:pStyle w:val="Compact"/>
      </w:pPr>
      <w:r>
        <w:t xml:space="preserve">Proficiency in Mandarin (Level: [CEFR Level]) and English (IELTS/TOEFL Score)</w:t>
      </w:r>
    </w:p>
    <w:p>
      <w:pPr>
        <w:numPr>
          <w:ilvl w:val="0"/>
          <w:numId w:val="1004"/>
        </w:numPr>
        <w:pStyle w:val="Compact"/>
      </w:pPr>
      <w:r>
        <w:t xml:space="preserve">Expertise in Educational Technology Tools (e.g., Google Classroom, Nearpod, Kahoot!)</w:t>
      </w:r>
    </w:p>
    <w:bookmarkEnd w:id="25"/>
    <w:bookmarkStart w:id="26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t xml:space="preserve">Teaching License for Primary Education, Guangzhou Education Bureau</w:t>
      </w:r>
    </w:p>
    <w:p>
      <w:pPr>
        <w:numPr>
          <w:ilvl w:val="0"/>
          <w:numId w:val="1005"/>
        </w:numPr>
        <w:pStyle w:val="Compact"/>
      </w:pPr>
      <w:r>
        <w:t xml:space="preserve">Microsoft Educator Certification (MIE)</w:t>
      </w:r>
    </w:p>
    <w:p>
      <w:pPr>
        <w:numPr>
          <w:ilvl w:val="0"/>
          <w:numId w:val="1005"/>
        </w:numPr>
        <w:pStyle w:val="Compact"/>
      </w:pPr>
      <w:r>
        <w:t xml:space="preserve">Certificate in Child Psychology and Behavioral Management</w:t>
      </w:r>
    </w:p>
    <w:bookmarkEnd w:id="26"/>
    <w:bookmarkStart w:id="27" w:name="professional-affiliations"/>
    <w:p>
      <w:pPr>
        <w:pStyle w:val="Heading2"/>
      </w:pPr>
      <w:r>
        <w:t xml:space="preserve">Professional Affiliations</w:t>
      </w:r>
    </w:p>
    <w:p>
      <w:pPr>
        <w:pStyle w:val="FirstParagraph"/>
      </w:pPr>
      <w:r>
        <w:rPr>
          <w:bCs/>
          <w:b/>
        </w:rPr>
        <w:t xml:space="preserve">China Association of Primary School Teachers (CAPST)</w:t>
      </w:r>
      <w:r>
        <w:br/>
      </w:r>
      <w:r>
        <w:t xml:space="preserve">Member since [Year]</w:t>
      </w:r>
    </w:p>
    <w:p>
      <w:pPr>
        <w:pStyle w:val="BodyText"/>
      </w:pPr>
      <w:r>
        <w:rPr>
          <w:bCs/>
          <w:b/>
        </w:rPr>
        <w:t xml:space="preserve">International Society for Technology in Education (ISTE)</w:t>
      </w:r>
      <w:r>
        <w:br/>
      </w:r>
      <w:r>
        <w:t xml:space="preserve">Member since [Year]</w:t>
      </w:r>
    </w:p>
    <w:bookmarkEnd w:id="27"/>
    <w:bookmarkStart w:id="28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6"/>
        </w:numPr>
        <w:pStyle w:val="Compact"/>
      </w:pPr>
      <w:r>
        <w:t xml:space="preserve">English: Native or Fluent</w:t>
      </w:r>
    </w:p>
    <w:p>
      <w:pPr>
        <w:numPr>
          <w:ilvl w:val="0"/>
          <w:numId w:val="1006"/>
        </w:numPr>
        <w:pStyle w:val="Compact"/>
      </w:pPr>
      <w:r>
        <w:t xml:space="preserve">Mandarin Chinese: Advanced (Hanyu Shui Ping Level 5)</w:t>
      </w:r>
    </w:p>
    <w:bookmarkEnd w:id="28"/>
    <w:bookmarkStart w:id="29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Deep understanding of Guangzhou’s educational landscape, including the role of Confucian values in teaching and learning. Familiarity with local festivals, traditions, and community dynamics to enrich classroom experiences.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Volunteer tutor for underprivileged children in Guangzhou’s public schools, focusing on literacy and numeracy improvement.</w:t>
      </w:r>
    </w:p>
    <w:bookmarkEnd w:id="29"/>
    <w:bookmarkStart w:id="3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+86 [Your Phone Number]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Guangzhou, China</w:t>
      </w:r>
    </w:p>
    <w:bookmarkEnd w:id="30"/>
    <w:p>
      <w:pPr>
        <w:pStyle w:val="BodyText"/>
      </w:pPr>
      <w:r>
        <w:t xml:space="preserve">This Curriculum Vitae is tailored for a Teacher Primary role in China Guangzhou, emphasizing cultural relevance, educational expertise, and alignment with local standards.</w:t>
      </w:r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Teacher Primary in China Guangzhou</dc:title>
  <dc:creator/>
  <dc:language>en</dc:language>
  <cp:keywords/>
  <dcterms:created xsi:type="dcterms:W3CDTF">2026-07-28T14:52:50Z</dcterms:created>
  <dcterms:modified xsi:type="dcterms:W3CDTF">2026-07-28T14:52:50Z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