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(Israel</w:t>
      </w:r>
      <w:r>
        <w:t xml:space="preserve"> </w:t>
      </w:r>
      <w:r>
        <w:t xml:space="preserve">Tel</w:t>
      </w:r>
      <w:r>
        <w:t xml:space="preserve"> </w:t>
      </w:r>
      <w:r>
        <w:t xml:space="preserve">Aviv)</w:t>
      </w:r>
    </w:p>
    <w:bookmarkStart w:id="33" w:name="curriculum-vitae"/>
    <w:p>
      <w:pPr>
        <w:pStyle w:val="Heading1"/>
      </w:pPr>
      <w:r>
        <w:t xml:space="preserve">Curriculum Vitae</w:t>
      </w:r>
    </w:p>
    <w:bookmarkStart w:id="32" w:name="teacher-primary-israel-tel-aviv"/>
    <w:p>
      <w:pPr>
        <w:pStyle w:val="Heading2"/>
      </w:pPr>
      <w:r>
        <w:t xml:space="preserve">Teacher Primary | Israel Tel Aviv</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+972-50-1234567</w:t>
      </w:r>
    </w:p>
    <w:p>
      <w:pPr>
        <w:pStyle w:val="BodyText"/>
      </w:pPr>
      <w:r>
        <w:rPr>
          <w:bCs/>
          <w:b/>
        </w:rPr>
        <w:t xml:space="preserve">Address:</w:t>
      </w:r>
      <w:r>
        <w:t xml:space="preserve"> </w:t>
      </w:r>
      <w:r>
        <w:t xml:space="preserve">Tel Aviv, Israel</w:t>
      </w:r>
    </w:p>
    <w:bookmarkEnd w:id="20"/>
    <w:bookmarkStart w:id="21" w:name="professional-summary"/>
    <w:p>
      <w:pPr>
        <w:pStyle w:val="Heading3"/>
      </w:pPr>
      <w:r>
        <w:t xml:space="preserve">Professional Summary</w:t>
      </w:r>
    </w:p>
    <w:p>
      <w:pPr>
        <w:pStyle w:val="FirstParagraph"/>
      </w:pPr>
      <w:r>
        <w:t xml:space="preserve">I am a dedicated and passionate Primary Teacher with [X years] of experience in delivering high-quality education to children aged 6–12. My career has been focused on fostering a nurturing, inclusive, and intellectually stimulating environment that aligns with the Israeli educational framework. I specialize in early childhood development, curriculum design, and classroom management, all tailored to the unique needs of students in Israel Tel Aviv. My goal is to empower young learners with critical thinking skills, cultural awareness, and a love for learning that prepares them for future academic success.</w:t>
      </w:r>
    </w:p>
    <w:p>
      <w:pPr>
        <w:pStyle w:val="BodyText"/>
      </w:pPr>
      <w:r>
        <w:t xml:space="preserve">As a Teacher Primary in Israel Tel Aviv, I have worked closely with the Ministry of Education’s guidelines, ensuring that my teaching methods are compliant with national standards. My experience includes integrating technology into the classroom and promoting values such as coexistence, innovation, and social responsibility—key pillars of Israeli education.</w:t>
      </w:r>
    </w:p>
    <w:bookmarkEnd w:id="21"/>
    <w:bookmarkStart w:id="22" w:name="education"/>
    <w:p>
      <w:pPr>
        <w:pStyle w:val="Heading3"/>
      </w:pPr>
      <w:r>
        <w:t xml:space="preserve">Education</w:t>
      </w:r>
    </w:p>
    <w:p>
      <w:pPr>
        <w:numPr>
          <w:ilvl w:val="0"/>
          <w:numId w:val="1001"/>
        </w:numPr>
        <w:pStyle w:val="Compact"/>
      </w:pPr>
      <w:r>
        <w:rPr>
          <w:bCs/>
          <w:b/>
        </w:rPr>
        <w:t xml:space="preserve">Bachelor of Arts in Education (Primary Teaching)</w:t>
      </w:r>
      <w:r>
        <w:t xml:space="preserve">, Tel Aviv University, Israel (20XX–20XX)</w:t>
      </w:r>
    </w:p>
    <w:p>
      <w:pPr>
        <w:numPr>
          <w:ilvl w:val="0"/>
          <w:numId w:val="1001"/>
        </w:numPr>
        <w:pStyle w:val="Compact"/>
      </w:pPr>
      <w:r>
        <w:rPr>
          <w:bCs/>
          <w:b/>
        </w:rPr>
        <w:t xml:space="preserve">Teacher Certification in Primary Education</w:t>
      </w:r>
      <w:r>
        <w:t xml:space="preserve">, Ministry of Education, Israel (20XX)</w:t>
      </w:r>
    </w:p>
    <w:p>
      <w:pPr>
        <w:numPr>
          <w:ilvl w:val="0"/>
          <w:numId w:val="1001"/>
        </w:numPr>
        <w:pStyle w:val="Compact"/>
      </w:pPr>
      <w:r>
        <w:rPr>
          <w:bCs/>
          <w:b/>
        </w:rPr>
        <w:t xml:space="preserve">Postgraduate Studies in Special Needs Education</w:t>
      </w:r>
      <w:r>
        <w:t xml:space="preserve">, Hebrew University of Jerusalem, Israel (20XX–20XX)</w:t>
      </w:r>
    </w:p>
    <w:bookmarkEnd w:id="22"/>
    <w:bookmarkStart w:id="26" w:name="teaching-experience"/>
    <w:p>
      <w:pPr>
        <w:pStyle w:val="Heading3"/>
      </w:pPr>
      <w:r>
        <w:t xml:space="preserve">Teaching Experience</w:t>
      </w:r>
    </w:p>
    <w:bookmarkStart w:id="23" w:name="primary-teacher-grades-16"/>
    <w:p>
      <w:pPr>
        <w:pStyle w:val="Heading4"/>
      </w:pPr>
      <w:r>
        <w:rPr>
          <w:bCs/>
          <w:b/>
        </w:rPr>
        <w:t xml:space="preserve">Primary Teacher (Grades 1–6)</w:t>
      </w:r>
    </w:p>
    <w:p>
      <w:pPr>
        <w:pStyle w:val="FirstParagraph"/>
      </w:pPr>
      <w:r>
        <w:rPr>
          <w:iCs/>
          <w:i/>
        </w:rPr>
        <w:t xml:space="preserve">School for Excellence in Tel Aviv, Israel</w:t>
      </w:r>
      <w:r>
        <w:t xml:space="preserve"> </w:t>
      </w:r>
      <w:r>
        <w:t xml:space="preserve">| [20XX–Present]</w:t>
      </w:r>
    </w:p>
    <w:p>
      <w:pPr>
        <w:numPr>
          <w:ilvl w:val="0"/>
          <w:numId w:val="1002"/>
        </w:numPr>
        <w:pStyle w:val="Compact"/>
      </w:pPr>
      <w:r>
        <w:t xml:space="preserve">Designed and implemented a dynamic curriculum aligned with the Israeli National Curriculum, emphasizing literacy, numeracy, and social-emotional learning.</w:t>
      </w:r>
    </w:p>
    <w:p>
      <w:pPr>
        <w:numPr>
          <w:ilvl w:val="0"/>
          <w:numId w:val="1002"/>
        </w:numPr>
        <w:pStyle w:val="Compact"/>
      </w:pPr>
      <w:r>
        <w:t xml:space="preserve">Utilized differentiated instruction to cater to diverse learners, including students with special needs and multilingual backgrounds.</w:t>
      </w:r>
    </w:p>
    <w:p>
      <w:pPr>
        <w:numPr>
          <w:ilvl w:val="0"/>
          <w:numId w:val="1002"/>
        </w:numPr>
        <w:pStyle w:val="Compact"/>
      </w:pPr>
      <w:r>
        <w:t xml:space="preserve">Collaborated with parents and community organizations to create a supportive learning ecosystem for students in Tel Aviv.</w:t>
      </w:r>
    </w:p>
    <w:p>
      <w:pPr>
        <w:numPr>
          <w:ilvl w:val="0"/>
          <w:numId w:val="1002"/>
        </w:numPr>
        <w:pStyle w:val="Compact"/>
      </w:pPr>
      <w:r>
        <w:t xml:space="preserve">Integrated technology (e.g., interactive whiteboards, educational apps) to enhance student engagement and accessibility.</w:t>
      </w:r>
    </w:p>
    <w:bookmarkEnd w:id="23"/>
    <w:bookmarkStart w:id="24" w:name="primary-teacher-grades-35"/>
    <w:p>
      <w:pPr>
        <w:pStyle w:val="Heading4"/>
      </w:pPr>
      <w:r>
        <w:rPr>
          <w:bCs/>
          <w:b/>
        </w:rPr>
        <w:t xml:space="preserve">Primary Teacher (Grades 3–5)</w:t>
      </w:r>
    </w:p>
    <w:p>
      <w:pPr>
        <w:pStyle w:val="FirstParagraph"/>
      </w:pPr>
      <w:r>
        <w:rPr>
          <w:iCs/>
          <w:i/>
        </w:rPr>
        <w:t xml:space="preserve">Margalit School, Tel Aviv</w:t>
      </w:r>
      <w:r>
        <w:t xml:space="preserve"> </w:t>
      </w:r>
      <w:r>
        <w:t xml:space="preserve">| [20XX–20XX]</w:t>
      </w:r>
    </w:p>
    <w:p>
      <w:pPr>
        <w:numPr>
          <w:ilvl w:val="0"/>
          <w:numId w:val="1003"/>
        </w:numPr>
        <w:pStyle w:val="Compact"/>
      </w:pPr>
      <w:r>
        <w:t xml:space="preserve">Developed cross-disciplinary projects that connected classroom learning with real-world challenges, such as environmental sustainability and local history.</w:t>
      </w:r>
    </w:p>
    <w:p>
      <w:pPr>
        <w:numPr>
          <w:ilvl w:val="0"/>
          <w:numId w:val="1003"/>
        </w:numPr>
        <w:pStyle w:val="Compact"/>
      </w:pPr>
      <w:r>
        <w:t xml:space="preserve">Promoted a classroom culture of respect and inclusivity, reflecting the values of Israel Tel Aviv’s multicultural society.</w:t>
      </w:r>
    </w:p>
    <w:p>
      <w:pPr>
        <w:numPr>
          <w:ilvl w:val="0"/>
          <w:numId w:val="1003"/>
        </w:numPr>
        <w:pStyle w:val="Compact"/>
      </w:pPr>
      <w:r>
        <w:t xml:space="preserve">Participated in professional development workshops on trauma-informed teaching and culturally responsive pedagogy.</w:t>
      </w:r>
    </w:p>
    <w:bookmarkEnd w:id="24"/>
    <w:bookmarkStart w:id="25" w:name="teaching-assistant"/>
    <w:p>
      <w:pPr>
        <w:pStyle w:val="Heading4"/>
      </w:pPr>
      <w:r>
        <w:rPr>
          <w:bCs/>
          <w:b/>
        </w:rPr>
        <w:t xml:space="preserve">Teaching Assistant</w:t>
      </w:r>
    </w:p>
    <w:p>
      <w:pPr>
        <w:pStyle w:val="FirstParagraph"/>
      </w:pPr>
      <w:r>
        <w:rPr>
          <w:iCs/>
          <w:i/>
        </w:rPr>
        <w:t xml:space="preserve">Kadim School, Haifa (Remote for Tel Aviv)</w:t>
      </w:r>
      <w:r>
        <w:t xml:space="preserve"> </w:t>
      </w:r>
      <w:r>
        <w:t xml:space="preserve">| [20XX–20XX]</w:t>
      </w:r>
    </w:p>
    <w:p>
      <w:pPr>
        <w:numPr>
          <w:ilvl w:val="0"/>
          <w:numId w:val="1004"/>
        </w:numPr>
        <w:pStyle w:val="Compact"/>
      </w:pPr>
      <w:r>
        <w:t xml:space="preserve">Supported teachers in planning lessons and assessing student progress, with a focus on early reading intervention.</w:t>
      </w:r>
    </w:p>
    <w:p>
      <w:pPr>
        <w:numPr>
          <w:ilvl w:val="0"/>
          <w:numId w:val="1004"/>
        </w:numPr>
        <w:pStyle w:val="Compact"/>
      </w:pPr>
      <w:r>
        <w:t xml:space="preserve">Conducted after-school tutoring sessions to address learning gaps in mathematics and Hebrew language skills.</w:t>
      </w:r>
    </w:p>
    <w:bookmarkEnd w:id="25"/>
    <w:bookmarkEnd w:id="26"/>
    <w:bookmarkStart w:id="27" w:name="professional-development"/>
    <w:p>
      <w:pPr>
        <w:pStyle w:val="Heading3"/>
      </w:pPr>
      <w:r>
        <w:t xml:space="preserve">Professional Development</w:t>
      </w:r>
    </w:p>
    <w:p>
      <w:pPr>
        <w:numPr>
          <w:ilvl w:val="0"/>
          <w:numId w:val="1005"/>
        </w:numPr>
        <w:pStyle w:val="Compact"/>
      </w:pPr>
      <w:r>
        <w:rPr>
          <w:bCs/>
          <w:b/>
        </w:rPr>
        <w:t xml:space="preserve">Certificate in Educational Technology Integration</w:t>
      </w:r>
      <w:r>
        <w:t xml:space="preserve">, Israel Ministry of Education (20XX)</w:t>
      </w:r>
    </w:p>
    <w:p>
      <w:pPr>
        <w:numPr>
          <w:ilvl w:val="0"/>
          <w:numId w:val="1005"/>
        </w:numPr>
        <w:pStyle w:val="Compact"/>
      </w:pPr>
      <w:r>
        <w:rPr>
          <w:bCs/>
          <w:b/>
        </w:rPr>
        <w:t xml:space="preserve">Workshop on Inclusive Classrooms</w:t>
      </w:r>
      <w:r>
        <w:t xml:space="preserve">, Tel Aviv University (20XX)</w:t>
      </w:r>
    </w:p>
    <w:p>
      <w:pPr>
        <w:numPr>
          <w:ilvl w:val="0"/>
          <w:numId w:val="1005"/>
        </w:numPr>
        <w:pStyle w:val="Compact"/>
      </w:pPr>
      <w:r>
        <w:rPr>
          <w:bCs/>
          <w:b/>
        </w:rPr>
        <w:t xml:space="preserve">Training in STEM Education for Primary Students</w:t>
      </w:r>
      <w:r>
        <w:t xml:space="preserve">, Israeli Science Foundation (20XX)</w:t>
      </w:r>
    </w:p>
    <w:bookmarkEnd w:id="27"/>
    <w:bookmarkStart w:id="28" w:name="skills"/>
    <w:p>
      <w:pPr>
        <w:pStyle w:val="Heading3"/>
      </w:pPr>
      <w:r>
        <w:t xml:space="preserve">Skills</w:t>
      </w:r>
    </w:p>
    <w:p>
      <w:pPr>
        <w:numPr>
          <w:ilvl w:val="0"/>
          <w:numId w:val="1006"/>
        </w:numPr>
        <w:pStyle w:val="Compact"/>
      </w:pPr>
      <w:r>
        <w:rPr>
          <w:bCs/>
          <w:b/>
        </w:rPr>
        <w:t xml:space="preserve">Educational Expertise:</w:t>
      </w:r>
      <w:r>
        <w:t xml:space="preserve"> </w:t>
      </w:r>
      <w:r>
        <w:t xml:space="preserve">Curriculum development, classroom management, assessment design.</w:t>
      </w:r>
    </w:p>
    <w:p>
      <w:pPr>
        <w:numPr>
          <w:ilvl w:val="0"/>
          <w:numId w:val="1006"/>
        </w:numPr>
        <w:pStyle w:val="Compact"/>
      </w:pPr>
      <w:r>
        <w:rPr>
          <w:bCs/>
          <w:b/>
        </w:rPr>
        <w:t xml:space="preserve">Languages:</w:t>
      </w:r>
      <w:r>
        <w:t xml:space="preserve"> </w:t>
      </w:r>
      <w:r>
        <w:t xml:space="preserve">Hebrew (fluent), English (proficient), Arabic (basic).</w:t>
      </w:r>
    </w:p>
    <w:p>
      <w:pPr>
        <w:numPr>
          <w:ilvl w:val="0"/>
          <w:numId w:val="1006"/>
        </w:numPr>
        <w:pStyle w:val="Compact"/>
      </w:pPr>
      <w:r>
        <w:rPr>
          <w:bCs/>
          <w:b/>
        </w:rPr>
        <w:t xml:space="preserve">Technology:</w:t>
      </w:r>
      <w:r>
        <w:t xml:space="preserve"> </w:t>
      </w:r>
      <w:r>
        <w:t xml:space="preserve">Microsoft Office Suite, Google Classroom, interactive teaching tools.</w:t>
      </w:r>
    </w:p>
    <w:p>
      <w:pPr>
        <w:numPr>
          <w:ilvl w:val="0"/>
          <w:numId w:val="1006"/>
        </w:numPr>
        <w:pStyle w:val="Compact"/>
      </w:pPr>
      <w:r>
        <w:rPr>
          <w:bCs/>
          <w:b/>
        </w:rPr>
        <w:t xml:space="preserve">Cultural Competence:</w:t>
      </w:r>
      <w:r>
        <w:t xml:space="preserve"> </w:t>
      </w:r>
      <w:r>
        <w:t xml:space="preserve">Strong understanding of Israeli societal values and educational priorities.</w:t>
      </w:r>
    </w:p>
    <w:bookmarkEnd w:id="28"/>
    <w:bookmarkStart w:id="29" w:name="certifications"/>
    <w:p>
      <w:pPr>
        <w:pStyle w:val="Heading3"/>
      </w:pPr>
      <w:r>
        <w:t xml:space="preserve">Certifications</w:t>
      </w:r>
    </w:p>
    <w:p>
      <w:pPr>
        <w:numPr>
          <w:ilvl w:val="0"/>
          <w:numId w:val="1007"/>
        </w:numPr>
        <w:pStyle w:val="Compact"/>
      </w:pPr>
      <w:r>
        <w:rPr>
          <w:bCs/>
          <w:b/>
        </w:rPr>
        <w:t xml:space="preserve">Teaching Qualification Certificate (Machon Ha'Avodah)</w:t>
      </w:r>
      <w:r>
        <w:t xml:space="preserve">, Ministry of Education, Israel (20XX)</w:t>
      </w:r>
    </w:p>
    <w:p>
      <w:pPr>
        <w:numPr>
          <w:ilvl w:val="0"/>
          <w:numId w:val="1007"/>
        </w:numPr>
        <w:pStyle w:val="Compact"/>
      </w:pPr>
      <w:r>
        <w:rPr>
          <w:bCs/>
          <w:b/>
        </w:rPr>
        <w:t xml:space="preserve">First Aid and CPR Certification</w:t>
      </w:r>
      <w:r>
        <w:t xml:space="preserve">, Israeli Red Cross (20XX)</w:t>
      </w:r>
    </w:p>
    <w:p>
      <w:pPr>
        <w:numPr>
          <w:ilvl w:val="0"/>
          <w:numId w:val="1007"/>
        </w:numPr>
        <w:pStyle w:val="Compact"/>
      </w:pPr>
      <w:r>
        <w:rPr>
          <w:bCs/>
          <w:b/>
        </w:rPr>
        <w:t xml:space="preserve">Certified in Special Needs Education</w:t>
      </w:r>
      <w:r>
        <w:t xml:space="preserve">, Hebrew University of Jerusalem (20XX)</w:t>
      </w:r>
    </w:p>
    <w:bookmarkEnd w:id="29"/>
    <w:bookmarkStart w:id="30" w:name="additional-information"/>
    <w:p>
      <w:pPr>
        <w:pStyle w:val="Heading3"/>
      </w:pPr>
      <w:r>
        <w:t xml:space="preserve">Additional Information</w:t>
      </w:r>
    </w:p>
    <w:p>
      <w:pPr>
        <w:pStyle w:val="FirstParagraph"/>
      </w:pPr>
      <w:r>
        <w:rPr>
          <w:bCs/>
          <w:b/>
        </w:rPr>
        <w:t xml:space="preserve">Community Involvement:</w:t>
      </w:r>
      <w:r>
        <w:t xml:space="preserve"> </w:t>
      </w:r>
      <w:r>
        <w:t xml:space="preserve">Volunteer mentor for at-risk youth in Tel Aviv, organized literacy campaigns for immigrant families.</w:t>
      </w:r>
    </w:p>
    <w:p>
      <w:pPr>
        <w:pStyle w:val="BodyText"/>
      </w:pPr>
      <w:r>
        <w:rPr>
          <w:bCs/>
          <w:b/>
        </w:rPr>
        <w:t xml:space="preserve">Languages:</w:t>
      </w:r>
      <w:r>
        <w:t xml:space="preserve"> </w:t>
      </w:r>
      <w:r>
        <w:t xml:space="preserve">Hebrew (mother tongue), English (professional), Arabic (basic).</w:t>
      </w:r>
    </w:p>
    <w:p>
      <w:pPr>
        <w:pStyle w:val="BodyText"/>
      </w:pPr>
      <w:r>
        <w:rPr>
          <w:bCs/>
          <w:b/>
        </w:rPr>
        <w:t xml:space="preserve">Availability:</w:t>
      </w:r>
      <w:r>
        <w:t xml:space="preserve"> </w:t>
      </w:r>
      <w:r>
        <w:t xml:space="preserve">Ready to start immediately in Israel Tel Aviv. Willing to relocate within the country if needed.</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(Israel Tel Aviv)</dc:title>
  <dc:creator/>
  <dc:language>en</dc:language>
  <cp:keywords/>
  <dcterms:created xsi:type="dcterms:W3CDTF">2026-07-28T14:52:40Z</dcterms:created>
  <dcterms:modified xsi:type="dcterms:W3CDTF">2026-07-28T14:52:40Z</dcterms:modified>
</cp:coreProperties>
</file>

<file path=docProps/custom.xml><?xml version="1.0" encoding="utf-8"?>
<Properties xmlns="http://schemas.openxmlformats.org/officeDocument/2006/custom-properties" xmlns:vt="http://schemas.openxmlformats.org/officeDocument/2006/docPropsVTypes"/>
</file>