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Maria Elena Gonzalez</w:t>
      </w:r>
      <w:r>
        <w:br/>
      </w:r>
      <w:r>
        <w:rPr>
          <w:bCs/>
          <w:b/>
        </w:rPr>
        <w:t xml:space="preserve">Email:</w:t>
      </w:r>
      <w:r>
        <w:t xml:space="preserve"> </w:t>
      </w:r>
      <w:r>
        <w:t xml:space="preserve">maria.gonzalez@example.com</w:t>
      </w:r>
      <w:r>
        <w:br/>
      </w:r>
      <w:r>
        <w:rPr>
          <w:bCs/>
          <w:b/>
        </w:rPr>
        <w:t xml:space="preserve">Phone:</w:t>
      </w:r>
      <w:r>
        <w:t xml:space="preserve"> </w:t>
      </w:r>
      <w:r>
        <w:t xml:space="preserve">(323) 555-0198</w:t>
      </w:r>
      <w:r>
        <w:br/>
      </w:r>
      <w:r>
        <w:rPr>
          <w:bCs/>
          <w:b/>
        </w:rPr>
        <w:t xml:space="preserve">Address:</w:t>
      </w:r>
      <w:r>
        <w:t xml:space="preserve"> </w:t>
      </w:r>
      <w:r>
        <w:t xml:space="preserve">1234 Maple Street, Los Angeles, CA 90012</w:t>
      </w:r>
    </w:p>
    <w:bookmarkStart w:id="20" w:name="professional-summary"/>
    <w:p>
      <w:pPr>
        <w:pStyle w:val="Heading2"/>
      </w:pPr>
      <w:r>
        <w:t xml:space="preserve">Professional Summary</w:t>
      </w:r>
    </w:p>
    <w:p>
      <w:pPr>
        <w:pStyle w:val="FirstParagraph"/>
      </w:pPr>
      <w:r>
        <w:t xml:space="preserve">A dedicated and passionate Primary Teacher with over eight years of experience in the United States, specializing in grades K-5 education within the dynamic educational landscape of Los Angeles. Committed to fostering a student-centered learning environment aligned with California state standards and the core values of equity, creativity, and academic excellence. Proficient in designing inclusive curricula that cater to diverse learners, including English Language Learners (ELLs) and students with special needs. A collaborative educator who actively engages families and communities to support holistic student development. Proven track record of improving literacy rates, enhancing classroom management strategies, and integrating technology into daily instruction to meet the evolving demands of 21st-century education in the United States.</w:t>
      </w:r>
    </w:p>
    <w:bookmarkEnd w:id="20"/>
    <w:bookmarkStart w:id="21" w:name="education"/>
    <w:p>
      <w:pPr>
        <w:pStyle w:val="Heading2"/>
      </w:pPr>
      <w:r>
        <w:t xml:space="preserve">Education</w:t>
      </w:r>
    </w:p>
    <w:p>
      <w:pPr>
        <w:numPr>
          <w:ilvl w:val="0"/>
          <w:numId w:val="1001"/>
        </w:numPr>
        <w:pStyle w:val="Compact"/>
      </w:pPr>
      <w:r>
        <w:rPr>
          <w:bCs/>
          <w:b/>
        </w:rPr>
        <w:t xml:space="preserve">Bachelor of Arts in Early Childhood Education</w:t>
      </w:r>
      <w:r>
        <w:t xml:space="preserve">, California State University, Los Angeles (2013)</w:t>
      </w:r>
    </w:p>
    <w:p>
      <w:pPr>
        <w:numPr>
          <w:ilvl w:val="0"/>
          <w:numId w:val="1001"/>
        </w:numPr>
        <w:pStyle w:val="Compact"/>
      </w:pPr>
      <w:r>
        <w:rPr>
          <w:bCs/>
          <w:b/>
        </w:rPr>
        <w:t xml:space="preserve">Master of Education in Curriculum and Instruction</w:t>
      </w:r>
      <w:r>
        <w:t xml:space="preserve">, University of Southern California (2017)</w:t>
      </w:r>
    </w:p>
    <w:bookmarkEnd w:id="21"/>
    <w:bookmarkStart w:id="24" w:name="teaching-experience"/>
    <w:p>
      <w:pPr>
        <w:pStyle w:val="Heading2"/>
      </w:pPr>
      <w:r>
        <w:t xml:space="preserve">Teaching Experience</w:t>
      </w:r>
    </w:p>
    <w:bookmarkStart w:id="22" w:name="X6dca3fb8de9d58e241d57651250121f801abdfb"/>
    <w:p>
      <w:pPr>
        <w:pStyle w:val="Heading3"/>
      </w:pPr>
      <w:r>
        <w:rPr>
          <w:bCs/>
          <w:b/>
        </w:rPr>
        <w:t xml:space="preserve">Primary Teacher</w:t>
      </w:r>
      <w:r>
        <w:t xml:space="preserve">, Los Angeles Unified School District (LAUSD)</w:t>
      </w:r>
    </w:p>
    <w:p>
      <w:pPr>
        <w:pStyle w:val="FirstParagraph"/>
      </w:pPr>
      <w:r>
        <w:rPr>
          <w:iCs/>
          <w:i/>
        </w:rPr>
        <w:t xml:space="preserve">September 2018 – Present</w:t>
      </w:r>
    </w:p>
    <w:p>
      <w:pPr>
        <w:numPr>
          <w:ilvl w:val="0"/>
          <w:numId w:val="1002"/>
        </w:numPr>
        <w:pStyle w:val="Compact"/>
      </w:pPr>
      <w:r>
        <w:t xml:space="preserve">Designed and implemented differentiated lesson plans for grades K-3, focusing on literacy, numeracy, and social-emotional learning aligned with Common Core State Standards.</w:t>
      </w:r>
    </w:p>
    <w:p>
      <w:pPr>
        <w:numPr>
          <w:ilvl w:val="0"/>
          <w:numId w:val="1002"/>
        </w:numPr>
        <w:pStyle w:val="Compact"/>
      </w:pPr>
      <w:r>
        <w:t xml:space="preserve">Managed a classroom of 25 students, utilizing Positive Behavioral Interventions and Supports (PBIS) to create a safe and respectful learning environment.</w:t>
      </w:r>
    </w:p>
    <w:p>
      <w:pPr>
        <w:numPr>
          <w:ilvl w:val="0"/>
          <w:numId w:val="1002"/>
        </w:numPr>
        <w:pStyle w:val="Compact"/>
      </w:pPr>
      <w:r>
        <w:t xml:space="preserve">Collaborated with special education staff to develop individualized education programs (IEPs) for students with diverse learning needs.</w:t>
      </w:r>
    </w:p>
    <w:p>
      <w:pPr>
        <w:numPr>
          <w:ilvl w:val="0"/>
          <w:numId w:val="1002"/>
        </w:numPr>
        <w:pStyle w:val="Compact"/>
      </w:pPr>
      <w:r>
        <w:t xml:space="preserve">Integrated technology tools such as interactive whiteboards, educational apps, and digital portfolios to enhance student engagement and achievement.</w:t>
      </w:r>
    </w:p>
    <w:p>
      <w:pPr>
        <w:numPr>
          <w:ilvl w:val="0"/>
          <w:numId w:val="1002"/>
        </w:numPr>
        <w:pStyle w:val="Compact"/>
      </w:pPr>
      <w:r>
        <w:t xml:space="preserve">Partnered with families through regular communication via email, parent-teacher conferences, and community events to promote student success.</w:t>
      </w:r>
    </w:p>
    <w:bookmarkEnd w:id="22"/>
    <w:bookmarkStart w:id="23" w:name="X28c27072865b8bdfdae421a70265ed57c172e16"/>
    <w:p>
      <w:pPr>
        <w:pStyle w:val="Heading3"/>
      </w:pPr>
      <w:r>
        <w:rPr>
          <w:bCs/>
          <w:b/>
        </w:rPr>
        <w:t xml:space="preserve">Teaching Fellow</w:t>
      </w:r>
      <w:r>
        <w:t xml:space="preserve">, San Fernando Valley Charter School</w:t>
      </w:r>
    </w:p>
    <w:p>
      <w:pPr>
        <w:pStyle w:val="FirstParagraph"/>
      </w:pPr>
      <w:r>
        <w:rPr>
          <w:iCs/>
          <w:i/>
        </w:rPr>
        <w:t xml:space="preserve">August 2015 – June 2018</w:t>
      </w:r>
    </w:p>
    <w:p>
      <w:pPr>
        <w:numPr>
          <w:ilvl w:val="0"/>
          <w:numId w:val="1003"/>
        </w:numPr>
        <w:pStyle w:val="Compact"/>
      </w:pPr>
      <w:r>
        <w:t xml:space="preserve">Taught a combined grade 1-2 classroom, emphasizing project-based learning and cross-curricular connections.</w:t>
      </w:r>
    </w:p>
    <w:p>
      <w:pPr>
        <w:numPr>
          <w:ilvl w:val="0"/>
          <w:numId w:val="1003"/>
        </w:numPr>
        <w:pStyle w:val="Compact"/>
      </w:pPr>
      <w:r>
        <w:t xml:space="preserve">Conducted weekly literacy workshops and math intervention sessions to support struggling learners.</w:t>
      </w:r>
    </w:p>
    <w:p>
      <w:pPr>
        <w:numPr>
          <w:ilvl w:val="0"/>
          <w:numId w:val="1003"/>
        </w:numPr>
        <w:pStyle w:val="Compact"/>
      </w:pPr>
      <w:r>
        <w:t xml:space="preserve">Organized school-wide events such as cultural heritage month celebrations and STEM fairs to foster inclusivity and community involvement.</w:t>
      </w:r>
    </w:p>
    <w:p>
      <w:pPr>
        <w:numPr>
          <w:ilvl w:val="0"/>
          <w:numId w:val="1003"/>
        </w:numPr>
        <w:pStyle w:val="Compact"/>
      </w:pPr>
      <w:r>
        <w:t xml:space="preserve">Participated in professional learning communities (PLCs) to analyze student data and refine instructional practices.</w:t>
      </w:r>
    </w:p>
    <w:p>
      <w:pPr>
        <w:numPr>
          <w:ilvl w:val="0"/>
          <w:numId w:val="1003"/>
        </w:numPr>
        <w:pStyle w:val="Compact"/>
      </w:pPr>
      <w:r>
        <w:t xml:space="preserve">Received recognition for innovative use of digital storytelling tools to improve student writing skills.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California Multiple Subject Teaching Credential</w:t>
      </w:r>
      <w:r>
        <w:t xml:space="preserve">, issued by the California Commission on Teacher Credentialing (2014)</w:t>
      </w:r>
    </w:p>
    <w:p>
      <w:pPr>
        <w:numPr>
          <w:ilvl w:val="0"/>
          <w:numId w:val="1004"/>
        </w:numPr>
        <w:pStyle w:val="Compact"/>
      </w:pPr>
      <w:r>
        <w:rPr>
          <w:bCs/>
          <w:b/>
        </w:rPr>
        <w:t xml:space="preserve">First Aid and CPR Certification</w:t>
      </w:r>
      <w:r>
        <w:t xml:space="preserve">, American Red Cross (2016)</w:t>
      </w:r>
    </w:p>
    <w:p>
      <w:pPr>
        <w:numPr>
          <w:ilvl w:val="0"/>
          <w:numId w:val="1004"/>
        </w:numPr>
        <w:pStyle w:val="Compact"/>
      </w:pPr>
      <w:r>
        <w:rPr>
          <w:bCs/>
          <w:b/>
        </w:rPr>
        <w:t xml:space="preserve">Google for Education Certified Trainer</w:t>
      </w:r>
      <w:r>
        <w:t xml:space="preserve">, Google (2019)</w:t>
      </w:r>
    </w:p>
    <w:bookmarkEnd w:id="25"/>
    <w:bookmarkStart w:id="26" w:name="professional-skills"/>
    <w:p>
      <w:pPr>
        <w:pStyle w:val="Heading2"/>
      </w:pPr>
      <w:r>
        <w:t xml:space="preserve">Professional Skills</w:t>
      </w:r>
    </w:p>
    <w:p>
      <w:pPr>
        <w:numPr>
          <w:ilvl w:val="0"/>
          <w:numId w:val="1005"/>
        </w:numPr>
        <w:pStyle w:val="Compact"/>
      </w:pPr>
      <w:r>
        <w:t xml:space="preserve">Strong foundation in early childhood development and child psychology.</w:t>
      </w:r>
    </w:p>
    <w:p>
      <w:pPr>
        <w:numPr>
          <w:ilvl w:val="0"/>
          <w:numId w:val="1005"/>
        </w:numPr>
        <w:pStyle w:val="Compact"/>
      </w:pPr>
      <w:r>
        <w:t xml:space="preserve">Experienced in creating culturally responsive lesson plans that reflect the diversity of Los Angeles communities.</w:t>
      </w:r>
    </w:p>
    <w:p>
      <w:pPr>
        <w:numPr>
          <w:ilvl w:val="0"/>
          <w:numId w:val="1005"/>
        </w:numPr>
        <w:pStyle w:val="Compact"/>
      </w:pPr>
      <w:r>
        <w:t xml:space="preserve">Familiarity with assessment tools such as STAR Assessments and formative evaluations to monitor student progress.</w:t>
      </w:r>
    </w:p>
    <w:p>
      <w:pPr>
        <w:numPr>
          <w:ilvl w:val="0"/>
          <w:numId w:val="1005"/>
        </w:numPr>
        <w:pStyle w:val="Compact"/>
      </w:pPr>
      <w:r>
        <w:t xml:space="preserve">Proficient in using educational technologies like Seesaw, Google Classroom, and Nearpod to facilitate blended learning.</w:t>
      </w:r>
    </w:p>
    <w:p>
      <w:pPr>
        <w:numPr>
          <w:ilvl w:val="0"/>
          <w:numId w:val="1005"/>
        </w:numPr>
        <w:pStyle w:val="Compact"/>
      </w:pPr>
      <w:r>
        <w:t xml:space="preserve">Excellent communication skills with students, parents, and colleagues, including multilingual (Spanish) proficiency.</w:t>
      </w:r>
    </w:p>
    <w:bookmarkEnd w:id="26"/>
    <w:bookmarkStart w:id="27" w:name="professional-development"/>
    <w:p>
      <w:pPr>
        <w:pStyle w:val="Heading2"/>
      </w:pPr>
      <w:r>
        <w:t xml:space="preserve">Professional Development</w:t>
      </w:r>
    </w:p>
    <w:p>
      <w:pPr>
        <w:numPr>
          <w:ilvl w:val="0"/>
          <w:numId w:val="1006"/>
        </w:numPr>
        <w:pStyle w:val="Compact"/>
      </w:pPr>
      <w:r>
        <w:t xml:space="preserve">Attended the 2021 California Association of School Administrators (CASA) conference on equity in education.</w:t>
      </w:r>
    </w:p>
    <w:p>
      <w:pPr>
        <w:numPr>
          <w:ilvl w:val="0"/>
          <w:numId w:val="1006"/>
        </w:numPr>
        <w:pStyle w:val="Compact"/>
      </w:pPr>
      <w:r>
        <w:t xml:space="preserve">Completed a workshop on trauma-informed practices hosted by the Los Angeles County Office of Education (LACOE).</w:t>
      </w:r>
    </w:p>
    <w:p>
      <w:pPr>
        <w:numPr>
          <w:ilvl w:val="0"/>
          <w:numId w:val="1006"/>
        </w:numPr>
        <w:pStyle w:val="Compact"/>
      </w:pPr>
      <w:r>
        <w:t xml:space="preserve">Pursued a certificate in Special Education Advocacy through the University of California, Los Angeles (UCLA) Extension.</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(Fluent)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2026-06-04T01:22:54Z</dcterms:created>
  <dcterms:modified xsi:type="dcterms:W3CDTF">2026-06-04T01:22:54Z</dcterms:modified>
</cp:coreProperties>
</file>

<file path=docProps/custom.xml><?xml version="1.0" encoding="utf-8"?>
<Properties xmlns="http://schemas.openxmlformats.org/officeDocument/2006/custom-properties" xmlns:vt="http://schemas.openxmlformats.org/officeDocument/2006/docPropsVTypes"/>
</file>