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teacher-secondary-afghanistan-kabul"/>
    <w:p>
      <w:pPr>
        <w:pStyle w:val="Heading2"/>
      </w:pPr>
      <w:r>
        <w:t xml:space="preserve">Teacher Secondary,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w:t>
      </w:r>
    </w:p>
    <w:bookmarkEnd w:id="20"/>
    <w:bookmarkStart w:id="21" w:name="professional-summary"/>
    <w:p>
      <w:pPr>
        <w:pStyle w:val="Heading3"/>
      </w:pPr>
      <w:r>
        <w:t xml:space="preserve">Professional Summary</w:t>
      </w:r>
    </w:p>
    <w:p>
      <w:pPr>
        <w:pStyle w:val="FirstParagraph"/>
      </w:pPr>
      <w:r>
        <w:t xml:space="preserve">I am a dedicated and passionate Secondary School Teacher with over [X years] of experience in delivering quality education in Afghanistan, specifically within the dynamic and diverse educational landscape of Kabul. My career has been rooted in empowering students to achieve academic excellence while fostering critical thinking, creativity, and cultural awareness. With a deep commitment to the principles of education as a tool for societal development, I have consistently adapted my teaching methodologies to meet the unique challenges of Afghanistan’s secondary education system. My work in Kabul has focused on bridging gaps in access to quality education, particularly for underserved communities, while maintaining high academic standards and aligning with national curricula.</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Kabul, Afghanistan – [Year]</w:t>
      </w:r>
    </w:p>
    <w:p>
      <w:pPr>
        <w:numPr>
          <w:ilvl w:val="0"/>
          <w:numId w:val="1001"/>
        </w:numPr>
        <w:pStyle w:val="Compact"/>
      </w:pPr>
      <w:r>
        <w:rPr>
          <w:bCs/>
          <w:b/>
        </w:rPr>
        <w:t xml:space="preserve">Masters in Education (M.Ed)</w:t>
      </w:r>
      <w:r>
        <w:t xml:space="preserve">, [University Name], Kabul, Afghanistan – [Year]</w:t>
      </w:r>
    </w:p>
    <w:p>
      <w:pPr>
        <w:numPr>
          <w:ilvl w:val="0"/>
          <w:numId w:val="1001"/>
        </w:numPr>
        <w:pStyle w:val="Compact"/>
      </w:pPr>
      <w:r>
        <w:rPr>
          <w:bCs/>
          <w:b/>
        </w:rPr>
        <w:t xml:space="preserve">Professional Development Certificates</w:t>
      </w:r>
      <w:r>
        <w:t xml:space="preserve">:</w:t>
      </w:r>
    </w:p>
    <w:p>
      <w:pPr>
        <w:numPr>
          <w:ilvl w:val="1"/>
          <w:numId w:val="1002"/>
        </w:numPr>
        <w:pStyle w:val="Compact"/>
      </w:pPr>
      <w:r>
        <w:t xml:space="preserve">Teaching Strategies for Diverse Classrooms, [Institution], Kabul – [Year]</w:t>
      </w:r>
    </w:p>
    <w:p>
      <w:pPr>
        <w:numPr>
          <w:ilvl w:val="1"/>
          <w:numId w:val="1002"/>
        </w:numPr>
        <w:pStyle w:val="Compact"/>
      </w:pPr>
      <w:r>
        <w:t xml:space="preserve">Curriculum Design and Assessment, [Institution], Kabul – [Year]</w:t>
      </w:r>
    </w:p>
    <w:bookmarkEnd w:id="22"/>
    <w:bookmarkStart w:id="23" w:name="work-experience"/>
    <w:p>
      <w:pPr>
        <w:pStyle w:val="Heading3"/>
      </w:pPr>
      <w:r>
        <w:t xml:space="preserve">Work Experience</w:t>
      </w:r>
    </w:p>
    <w:p>
      <w:pPr>
        <w:pStyle w:val="FirstParagraph"/>
      </w:pPr>
      <w:r>
        <w:rPr>
          <w:bCs/>
          <w:b/>
        </w:rPr>
        <w:t xml:space="preserve">Secondary School Teacher</w:t>
      </w:r>
      <w:r>
        <w:t xml:space="preserve">, [School Name], Kabul, Afghanistan – [Start Year] to Present</w:t>
      </w:r>
    </w:p>
    <w:p>
      <w:pPr>
        <w:numPr>
          <w:ilvl w:val="0"/>
          <w:numId w:val="1003"/>
        </w:numPr>
        <w:pStyle w:val="Compact"/>
      </w:pPr>
      <w:r>
        <w:t xml:space="preserve">Designed and implemented a curriculum aligned with the Afghan Ministry of Education’s standards for secondary students (grades 9–12), focusing on core subjects such as Mathematics, Science, and English.</w:t>
      </w:r>
    </w:p>
    <w:p>
      <w:pPr>
        <w:numPr>
          <w:ilvl w:val="0"/>
          <w:numId w:val="1003"/>
        </w:numPr>
        <w:pStyle w:val="Compact"/>
      </w:pPr>
      <w:r>
        <w:t xml:space="preserve">Developed interactive lesson plans that incorporated local cultural contexts to enhance student engagement and retention, particularly in resource-limited environments.</w:t>
      </w:r>
    </w:p>
    <w:p>
      <w:pPr>
        <w:numPr>
          <w:ilvl w:val="0"/>
          <w:numId w:val="1003"/>
        </w:numPr>
        <w:pStyle w:val="Compact"/>
      </w:pPr>
      <w:r>
        <w:t xml:space="preserve">Provided mentorship to junior teachers and conducted workshops on classroom management and inclusive education practices within Kabul’s schools.</w:t>
      </w:r>
    </w:p>
    <w:p>
      <w:pPr>
        <w:numPr>
          <w:ilvl w:val="0"/>
          <w:numId w:val="1003"/>
        </w:numPr>
        <w:pStyle w:val="Compact"/>
      </w:pPr>
      <w:r>
        <w:t xml:space="preserve">Collaborated with parents and community leaders to improve student attendance and academic performance, addressing challenges such as poverty and gender disparities in education.</w:t>
      </w:r>
    </w:p>
    <w:p>
      <w:pPr>
        <w:numPr>
          <w:ilvl w:val="0"/>
          <w:numId w:val="1003"/>
        </w:numPr>
        <w:pStyle w:val="Compact"/>
      </w:pPr>
      <w:r>
        <w:t xml:space="preserve">Participated in school improvement initiatives, including the integration of technology-based learning tools to support remote education during the pandemic, ensuring continuity of learning for students in Kabul.</w:t>
      </w:r>
    </w:p>
    <w:p>
      <w:pPr>
        <w:pStyle w:val="FirstParagraph"/>
      </w:pPr>
      <w:r>
        <w:rPr>
          <w:bCs/>
          <w:b/>
        </w:rPr>
        <w:t xml:space="preserve">Subject Teacher (English &amp; Social Studies)</w:t>
      </w:r>
      <w:r>
        <w:t xml:space="preserve">, [School Name], Kabul, Afghanistan – [Start Year] to [End Year]</w:t>
      </w:r>
    </w:p>
    <w:p>
      <w:pPr>
        <w:numPr>
          <w:ilvl w:val="0"/>
          <w:numId w:val="1004"/>
        </w:numPr>
        <w:pStyle w:val="Compact"/>
      </w:pPr>
      <w:r>
        <w:t xml:space="preserve">Taught English as a second language to students from diverse linguistic backgrounds, emphasizing communication skills and academic writing.</w:t>
      </w:r>
    </w:p>
    <w:p>
      <w:pPr>
        <w:numPr>
          <w:ilvl w:val="0"/>
          <w:numId w:val="1004"/>
        </w:numPr>
        <w:pStyle w:val="Compact"/>
      </w:pPr>
      <w:r>
        <w:t xml:space="preserve">Integrated Afghan history and geography into the social studies curriculum to strengthen students’ national identity and civic awareness.</w:t>
      </w:r>
    </w:p>
    <w:p>
      <w:pPr>
        <w:numPr>
          <w:ilvl w:val="0"/>
          <w:numId w:val="1004"/>
        </w:numPr>
        <w:pStyle w:val="Compact"/>
      </w:pPr>
      <w:r>
        <w:t xml:space="preserve">Organized extracurricular activities such as debate clubs, literary competitions, and community service projects to develop leadership and critical thinking skills among students in Kabul.</w:t>
      </w:r>
    </w:p>
    <w:p>
      <w:pPr>
        <w:numPr>
          <w:ilvl w:val="0"/>
          <w:numId w:val="1004"/>
        </w:numPr>
        <w:pStyle w:val="Compact"/>
      </w:pPr>
      <w:r>
        <w:t xml:space="preserve">Assessed student progress through formative and summative evaluations, providing actionable feedback to improve learning outcomes.</w:t>
      </w:r>
    </w:p>
    <w:bookmarkEnd w:id="23"/>
    <w:bookmarkStart w:id="24"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designing and adapting lesson plans to meet national and local educational standards in Afghanistan.</w:t>
      </w:r>
    </w:p>
    <w:p>
      <w:pPr>
        <w:numPr>
          <w:ilvl w:val="0"/>
          <w:numId w:val="1005"/>
        </w:numPr>
        <w:pStyle w:val="Compact"/>
      </w:pPr>
      <w:r>
        <w:rPr>
          <w:bCs/>
          <w:b/>
        </w:rPr>
        <w:t xml:space="preserve">Classroom Management:</w:t>
      </w:r>
      <w:r>
        <w:t xml:space="preserve"> </w:t>
      </w:r>
      <w:r>
        <w:t xml:space="preserve">Skilled in creating inclusive, respectful, and disciplined learning environments for secondary students in Kabul’s schools.</w:t>
      </w:r>
    </w:p>
    <w:p>
      <w:pPr>
        <w:numPr>
          <w:ilvl w:val="0"/>
          <w:numId w:val="1005"/>
        </w:numPr>
        <w:pStyle w:val="Compact"/>
      </w:pPr>
      <w:r>
        <w:rPr>
          <w:bCs/>
          <w:b/>
        </w:rPr>
        <w:t xml:space="preserve">Language Proficiency:</w:t>
      </w:r>
      <w:r>
        <w:t xml:space="preserve"> </w:t>
      </w:r>
      <w:r>
        <w:t xml:space="preserve">Fluent in Dari, Pashto, and English; proficient in using digital tools (e.g., Google Classroom, Zoom) for hybrid teaching models.</w:t>
      </w:r>
    </w:p>
    <w:p>
      <w:pPr>
        <w:numPr>
          <w:ilvl w:val="0"/>
          <w:numId w:val="1005"/>
        </w:numPr>
        <w:pStyle w:val="Compact"/>
      </w:pPr>
      <w:r>
        <w:rPr>
          <w:bCs/>
          <w:b/>
        </w:rPr>
        <w:t xml:space="preserve">Community Engagement:</w:t>
      </w:r>
      <w:r>
        <w:t xml:space="preserve"> </w:t>
      </w:r>
      <w:r>
        <w:t xml:space="preserve">Proven ability to collaborate with local stakeholders to address educational challenges and promote school-community partnerships.</w:t>
      </w:r>
    </w:p>
    <w:p>
      <w:pPr>
        <w:numPr>
          <w:ilvl w:val="0"/>
          <w:numId w:val="1005"/>
        </w:numPr>
        <w:pStyle w:val="Compact"/>
      </w:pPr>
      <w:r>
        <w:rPr>
          <w:bCs/>
          <w:b/>
        </w:rPr>
        <w:t xml:space="preserve">Adaptability:</w:t>
      </w:r>
      <w:r>
        <w:t xml:space="preserve"> </w:t>
      </w:r>
      <w:r>
        <w:t xml:space="preserve">Capable of working in diverse cultural settings and resource-constrained environments, common in Afghanistan’s educational system.</w:t>
      </w:r>
    </w:p>
    <w:bookmarkEnd w:id="24"/>
    <w:bookmarkStart w:id="25" w:name="certifications"/>
    <w:p>
      <w:pPr>
        <w:pStyle w:val="Heading3"/>
      </w:pPr>
      <w:r>
        <w:t xml:space="preserve">Certifications</w:t>
      </w:r>
    </w:p>
    <w:p>
      <w:pPr>
        <w:numPr>
          <w:ilvl w:val="0"/>
          <w:numId w:val="1006"/>
        </w:numPr>
        <w:pStyle w:val="Compact"/>
      </w:pPr>
      <w:r>
        <w:rPr>
          <w:bCs/>
          <w:b/>
        </w:rPr>
        <w:t xml:space="preserve">Teaching Certification</w:t>
      </w:r>
      <w:r>
        <w:t xml:space="preserve">, Afghan Ministry of Education – [Year]</w:t>
      </w:r>
    </w:p>
    <w:p>
      <w:pPr>
        <w:numPr>
          <w:ilvl w:val="0"/>
          <w:numId w:val="1006"/>
        </w:numPr>
        <w:pStyle w:val="Compact"/>
      </w:pPr>
      <w:r>
        <w:rPr>
          <w:bCs/>
          <w:b/>
        </w:rPr>
        <w:t xml:space="preserve">ICT in Education Training</w:t>
      </w:r>
      <w:r>
        <w:t xml:space="preserve">, [Institution], Kabul – [Year]</w:t>
      </w:r>
    </w:p>
    <w:p>
      <w:pPr>
        <w:numPr>
          <w:ilvl w:val="0"/>
          <w:numId w:val="1006"/>
        </w:numPr>
        <w:pStyle w:val="Compact"/>
      </w:pPr>
      <w:r>
        <w:rPr>
          <w:bCs/>
          <w:b/>
        </w:rPr>
        <w:t xml:space="preserve">Leadership in Education Program</w:t>
      </w:r>
      <w:r>
        <w:t xml:space="preserve">, [Institution], Kabul – [Year]</w:t>
      </w:r>
    </w:p>
    <w:bookmarkEnd w:id="25"/>
    <w:bookmarkStart w:id="26" w:name="languages"/>
    <w:p>
      <w:pPr>
        <w:pStyle w:val="Heading3"/>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(Proficient – IELTS [Score] or equivalent)</w:t>
      </w:r>
    </w:p>
    <w:bookmarkEnd w:id="26"/>
    <w:bookmarkStart w:id="27" w:name="additional-information"/>
    <w:p>
      <w:pPr>
        <w:pStyle w:val="Heading3"/>
      </w:pPr>
      <w:r>
        <w:t xml:space="preserve">Additional Information</w:t>
      </w:r>
    </w:p>
    <w:p>
      <w:pPr>
        <w:pStyle w:val="FirstParagraph"/>
      </w:pPr>
      <w:r>
        <w:rPr>
          <w:bCs/>
          <w:b/>
        </w:rPr>
        <w:t xml:space="preserve">Community Involvement:</w:t>
      </w:r>
      <w:r>
        <w:t xml:space="preserve"> </w:t>
      </w:r>
      <w:r>
        <w:t xml:space="preserve">Actively involved in local initiatives to promote girls’ education in Kabul, including mentoring programs and workshops for female students.</w:t>
      </w:r>
    </w:p>
    <w:p>
      <w:pPr>
        <w:pStyle w:val="BodyText"/>
      </w:pPr>
      <w:r>
        <w:rPr>
          <w:bCs/>
          <w:b/>
        </w:rPr>
        <w:t xml:space="preserve">Professional Affiliations:</w:t>
      </w:r>
      <w:r>
        <w:t xml:space="preserve"> </w:t>
      </w:r>
      <w:r>
        <w:t xml:space="preserve">Member of the Afghan Teachers Association (ATA) and the Kabul Education Council.</w:t>
      </w:r>
    </w:p>
    <w:p>
      <w:pPr>
        <w:pStyle w:val="BodyText"/>
      </w:pPr>
      <w:r>
        <w:rPr>
          <w:bCs/>
          <w:b/>
        </w:rPr>
        <w:t xml:space="preserve">Volunteer Work:</w:t>
      </w:r>
      <w:r>
        <w:t xml:space="preserve"> </w:t>
      </w:r>
      <w:r>
        <w:t xml:space="preserve">Provided free tutoring sessions for underprivileged students in Kabul, focusing on STEM subjects and life skills training.</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Curriculum Vitae for Secondary Teacher in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(Afghanistan Kabul)</dc:title>
  <dc:creator/>
  <dc:language>en</dc:language>
  <cp:keywords/>
  <dcterms:created xsi:type="dcterms:W3CDTF">2026-07-23T05:30:24Z</dcterms:created>
  <dcterms:modified xsi:type="dcterms:W3CDTF">2026-07-23T05:30:24Z</dcterms:modified>
</cp:coreProperties>
</file>

<file path=docProps/custom.xml><?xml version="1.0" encoding="utf-8"?>
<Properties xmlns="http://schemas.openxmlformats.org/officeDocument/2006/custom-properties" xmlns:vt="http://schemas.openxmlformats.org/officeDocument/2006/docPropsVTypes"/>
</file>