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Teacher</w:t>
      </w:r>
      <w:r>
        <w:t xml:space="preserve"> </w:t>
      </w:r>
      <w:r>
        <w:t xml:space="preserve">Secondary</w:t>
      </w:r>
      <w:r>
        <w:t xml:space="preserve"> </w:t>
      </w:r>
      <w:r>
        <w:t xml:space="preserve">(Australia</w:t>
      </w:r>
      <w:r>
        <w:t xml:space="preserve"> </w:t>
      </w:r>
      <w:r>
        <w:t xml:space="preserve">Sydney)</w:t>
      </w:r>
    </w:p>
    <w:bookmarkStart w:id="30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Contact Information:</w:t>
      </w:r>
      <w:r>
        <w:t xml:space="preserve"> </w:t>
      </w:r>
      <w:r>
        <w:t xml:space="preserve">[Phone Number] | [Email Address] | [Address, Sydney, Australia]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Secondary Teacher with a strong focus on fostering academic excellence and student engagement in the Australian education system. Proven track record of delivering high-quality instruction in core subjects such as Mathematics, Science, and English to students aged 12–18. Committed to aligning teaching practices with the Australian Curriculum Frameworks and promoting a supportive learning environment tailored to the diverse needs of students in Sydney. Passionate about professional development and contributing to the growth of educational institutions in Australia.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Education (Secondary)</w:t>
      </w:r>
      <w:r>
        <w:t xml:space="preserve"> </w:t>
      </w:r>
      <w:r>
        <w:t xml:space="preserve">- University of Sydney, Sydney, Australia</w:t>
      </w:r>
      <w:r>
        <w:br/>
      </w:r>
      <w:r>
        <w:t xml:space="preserve">Graduated: [Year] | Honors: [if applicable]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in Educational Leadership</w:t>
      </w:r>
      <w:r>
        <w:t xml:space="preserve"> </w:t>
      </w:r>
      <w:r>
        <w:t xml:space="preserve">- Macquarie University, Sydney, Australia</w:t>
      </w:r>
      <w:r>
        <w:br/>
      </w:r>
      <w:r>
        <w:t xml:space="preserve">Graduated: [Year] | Research Focus: Curriculum Design and Assessment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Graduate Certificate in Digital Learning</w:t>
      </w:r>
      <w:r>
        <w:t xml:space="preserve"> </w:t>
      </w:r>
      <w:r>
        <w:t xml:space="preserve">- Australian Catholic University, Sydney, Australia</w:t>
      </w:r>
      <w:r>
        <w:br/>
      </w:r>
      <w:r>
        <w:t xml:space="preserve">Completed: [Year] | Emphasis on integrating technology into secondary education</w:t>
      </w:r>
    </w:p>
    <w:bookmarkEnd w:id="21"/>
    <w:bookmarkStart w:id="24" w:name="teaching-experience"/>
    <w:p>
      <w:pPr>
        <w:pStyle w:val="Heading2"/>
      </w:pPr>
      <w:r>
        <w:t xml:space="preserve">Teaching Experience</w:t>
      </w:r>
    </w:p>
    <w:bookmarkStart w:id="22" w:name="X8fac86dc14bd4ab576335dc32f3cdd58faf8a82"/>
    <w:p>
      <w:pPr>
        <w:pStyle w:val="Heading3"/>
      </w:pPr>
      <w:r>
        <w:rPr>
          <w:bCs/>
          <w:b/>
        </w:rPr>
        <w:t xml:space="preserve">Secondary Teacher (Mathematics and Science)</w:t>
      </w:r>
    </w:p>
    <w:p>
      <w:pPr>
        <w:pStyle w:val="FirstParagraph"/>
      </w:pPr>
      <w:r>
        <w:rPr>
          <w:iCs/>
          <w:i/>
        </w:rPr>
        <w:t xml:space="preserve">Sydney Grammar School, Sydney, Australia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[Start Year] – Present</w:t>
      </w:r>
    </w:p>
    <w:p>
      <w:pPr>
        <w:numPr>
          <w:ilvl w:val="0"/>
          <w:numId w:val="1002"/>
        </w:numPr>
        <w:pStyle w:val="Compact"/>
      </w:pPr>
      <w:r>
        <w:t xml:space="preserve">Designed and delivered engaging lesson plans aligned with the Australian Curriculum for Years 7–10, focusing on Mathematics and Science. Utilized inquiry-based learning to enhance critical thinking and problem-solving skills among students.</w:t>
      </w:r>
    </w:p>
    <w:p>
      <w:pPr>
        <w:numPr>
          <w:ilvl w:val="0"/>
          <w:numId w:val="1002"/>
        </w:numPr>
        <w:pStyle w:val="Compact"/>
      </w:pPr>
      <w:r>
        <w:t xml:space="preserve">Implemented differentiated instruction strategies to cater to diverse learning needs, including students with disabilities and gifted learners. Collaborated with specialists to develop individualized education plans (IEPs).</w:t>
      </w:r>
    </w:p>
    <w:p>
      <w:pPr>
        <w:numPr>
          <w:ilvl w:val="0"/>
          <w:numId w:val="1002"/>
        </w:numPr>
        <w:pStyle w:val="Compact"/>
      </w:pPr>
      <w:r>
        <w:t xml:space="preserve">Managed a class of 30+ students, maintaining a positive classroom environment and fostering student participation through interactive activities and real-world applications of concepts.</w:t>
      </w:r>
    </w:p>
    <w:p>
      <w:pPr>
        <w:numPr>
          <w:ilvl w:val="0"/>
          <w:numId w:val="1002"/>
        </w:numPr>
        <w:pStyle w:val="Compact"/>
      </w:pPr>
      <w:r>
        <w:t xml:space="preserve">Assessed student progress through formative and summative evaluations, providing actionable feedback to improve academic performance. Achieved an average HSC (Higher School Certificate) pass rate of 92% in Mathematics over the past three years.</w:t>
      </w:r>
    </w:p>
    <w:p>
      <w:pPr>
        <w:numPr>
          <w:ilvl w:val="0"/>
          <w:numId w:val="1002"/>
        </w:numPr>
        <w:pStyle w:val="Compact"/>
      </w:pPr>
      <w:r>
        <w:t xml:space="preserve">Contributed to school-wide initiatives such as STEM workshops and career guidance programs, emphasizing the importance of science and mathematics in future careers.</w:t>
      </w:r>
    </w:p>
    <w:bookmarkEnd w:id="22"/>
    <w:bookmarkStart w:id="23" w:name="secondary-teacher-english-and-history"/>
    <w:p>
      <w:pPr>
        <w:pStyle w:val="Heading3"/>
      </w:pPr>
      <w:r>
        <w:rPr>
          <w:bCs/>
          <w:b/>
        </w:rPr>
        <w:t xml:space="preserve">Secondary Teacher (English and History)</w:t>
      </w:r>
    </w:p>
    <w:p>
      <w:pPr>
        <w:pStyle w:val="FirstParagraph"/>
      </w:pPr>
      <w:r>
        <w:rPr>
          <w:iCs/>
          <w:i/>
        </w:rPr>
        <w:t xml:space="preserve">Kingsford Smith High School, Sydney, Australia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[Start Year] – [End Year]</w:t>
      </w:r>
    </w:p>
    <w:p>
      <w:pPr>
        <w:numPr>
          <w:ilvl w:val="0"/>
          <w:numId w:val="1003"/>
        </w:numPr>
        <w:pStyle w:val="Compact"/>
      </w:pPr>
      <w:r>
        <w:t xml:space="preserve">Taught English and History to Years 9–12 students, focusing on literacy development, historical analysis, and critical writing skills.</w:t>
      </w:r>
    </w:p>
    <w:p>
      <w:pPr>
        <w:numPr>
          <w:ilvl w:val="0"/>
          <w:numId w:val="1003"/>
        </w:numPr>
        <w:pStyle w:val="Compact"/>
      </w:pPr>
      <w:r>
        <w:t xml:space="preserve">Integrated digital tools such as online discussion forums and multimedia presentations to enhance student engagement and accessibility.</w:t>
      </w:r>
    </w:p>
    <w:p>
      <w:pPr>
        <w:numPr>
          <w:ilvl w:val="0"/>
          <w:numId w:val="1003"/>
        </w:numPr>
        <w:pStyle w:val="Compact"/>
      </w:pPr>
      <w:r>
        <w:t xml:space="preserve">Partnered with local community organizations to organize cultural events and field trips that enriched students’ understanding of Australian history and literature.</w:t>
      </w:r>
    </w:p>
    <w:p>
      <w:pPr>
        <w:numPr>
          <w:ilvl w:val="0"/>
          <w:numId w:val="1003"/>
        </w:numPr>
        <w:pStyle w:val="Compact"/>
      </w:pPr>
      <w:r>
        <w:t xml:space="preserve">Served as a mentor for new teachers, providing guidance on classroom management, curriculum planning, and assessment strategies aligned with Australian standards.</w:t>
      </w:r>
    </w:p>
    <w:bookmarkEnd w:id="23"/>
    <w:bookmarkEnd w:id="24"/>
    <w:bookmarkStart w:id="25" w:name="professional-certifications"/>
    <w:p>
      <w:pPr>
        <w:pStyle w:val="Heading2"/>
      </w:pPr>
      <w:r>
        <w:t xml:space="preserve">Professional Certifications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Australian Professional Standards for Teachers (APSRT)</w:t>
      </w:r>
      <w:r>
        <w:t xml:space="preserve"> </w:t>
      </w:r>
      <w:r>
        <w:t xml:space="preserve">- [Year] | Recognized by the Australian Institute for Teaching and School Leadership (AITSL)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First Aid and CPR Certification</w:t>
      </w:r>
      <w:r>
        <w:t xml:space="preserve"> </w:t>
      </w:r>
      <w:r>
        <w:t xml:space="preserve">- Sydney Red Cross, [Year]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Digital Literacy in Education</w:t>
      </w:r>
      <w:r>
        <w:t xml:space="preserve"> </w:t>
      </w:r>
      <w:r>
        <w:t xml:space="preserve">- National Centre for Indigenous Excellence, [Year]</w:t>
      </w:r>
    </w:p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Curriculum Development:</w:t>
      </w:r>
      <w:r>
        <w:t xml:space="preserve"> </w:t>
      </w:r>
      <w:r>
        <w:t xml:space="preserve">Expertise in creating and adapting lesson plans to meet the Australian Curriculum standards for secondary education.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Classroom Management:</w:t>
      </w:r>
      <w:r>
        <w:t xml:space="preserve"> </w:t>
      </w:r>
      <w:r>
        <w:t xml:space="preserve">Proven ability to maintain a structured yet supportive environment for students in Sydney schools.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Digital Tools:</w:t>
      </w:r>
      <w:r>
        <w:t xml:space="preserve"> </w:t>
      </w:r>
      <w:r>
        <w:t xml:space="preserve">Proficient in using platforms like Google Classroom, Microsoft Teams, and interactive whiteboards to enhance teaching methods.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Cross-Cultural Competence:</w:t>
      </w:r>
      <w:r>
        <w:t xml:space="preserve"> </w:t>
      </w:r>
      <w:r>
        <w:t xml:space="preserve">Experience working with diverse student populations, including international and Indigenous communities in Sydney.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Assessment &amp; Reporting:</w:t>
      </w:r>
      <w:r>
        <w:t xml:space="preserve"> </w:t>
      </w:r>
      <w:r>
        <w:t xml:space="preserve">Skilled in designing assessments, providing feedback, and preparing reports for parents and stakeholders in accordance with NSW Department of Education guidelines.</w:t>
      </w:r>
    </w:p>
    <w:bookmarkEnd w:id="26"/>
    <w:bookmarkStart w:id="27" w:name="professional-development"/>
    <w:p>
      <w:pPr>
        <w:pStyle w:val="Heading2"/>
      </w:pPr>
      <w:r>
        <w:t xml:space="preserve">Professional Development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Australian Curriculum Workshop</w:t>
      </w:r>
      <w:r>
        <w:t xml:space="preserve"> </w:t>
      </w:r>
      <w:r>
        <w:t xml:space="preserve">- Sydney Education Institute, [Year] | Focused on integrating sustainability and global citizenship into secondary curricula.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Classroom Technology Integration Seminar</w:t>
      </w:r>
      <w:r>
        <w:t xml:space="preserve"> </w:t>
      </w:r>
      <w:r>
        <w:t xml:space="preserve">- Microsoft Australia, [Year] | Explored innovative ways to use technology in teaching Mathematics and Science.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Leadership in Education Conference</w:t>
      </w:r>
      <w:r>
        <w:t xml:space="preserve"> </w:t>
      </w:r>
      <w:r>
        <w:t xml:space="preserve">- Australian Teachers’ Federation, [Year] | Networked with educators across Sydney to share best practices in secondary education.</w:t>
      </w:r>
    </w:p>
    <w:bookmarkEnd w:id="27"/>
    <w:bookmarkStart w:id="28" w:name="community-involvement"/>
    <w:p>
      <w:pPr>
        <w:pStyle w:val="Heading2"/>
      </w:pPr>
      <w:r>
        <w:t xml:space="preserve">Community Involvement</w:t>
      </w:r>
    </w:p>
    <w:p>
      <w:pPr>
        <w:numPr>
          <w:ilvl w:val="0"/>
          <w:numId w:val="1007"/>
        </w:numPr>
        <w:pStyle w:val="Compact"/>
      </w:pPr>
      <w:r>
        <w:t xml:space="preserve">Volunteered as a tutor for the Sydney Literacy Program, supporting students from low-income backgrounds to improve their reading and writing skills.</w:t>
      </w:r>
    </w:p>
    <w:p>
      <w:pPr>
        <w:numPr>
          <w:ilvl w:val="0"/>
          <w:numId w:val="1007"/>
        </w:numPr>
        <w:pStyle w:val="Compact"/>
      </w:pPr>
      <w:r>
        <w:t xml:space="preserve">Participated in the "STEM for Girls" initiative, encouraging young women in Sydney to pursue careers in science and mathematics through hands-on workshops.</w:t>
      </w:r>
    </w:p>
    <w:bookmarkEnd w:id="28"/>
    <w:bookmarkStart w:id="29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[Email Address] or [Phone Number].</w:t>
      </w:r>
    </w:p>
    <w:p>
      <w:pPr>
        <w:pStyle w:val="BodyText"/>
      </w:pPr>
      <w:r>
        <w:rPr>
          <w:bCs/>
          <w:b/>
        </w:rPr>
        <w:t xml:space="preserve">Curriculum Vitae - Teacher Secondary (Australia Sydney)</w:t>
      </w:r>
    </w:p>
    <w:p>
      <w:pPr>
        <w:pStyle w:val="BodyText"/>
      </w:pPr>
      <w:r>
        <w:t xml:space="preserve">Last Updated: [Date]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Teacher Secondary (Australia Sydney)</dc:title>
  <dc:creator/>
  <dc:language>en</dc:language>
  <cp:keywords/>
  <dcterms:created xsi:type="dcterms:W3CDTF">2025-12-07T23:57:29Z</dcterms:created>
  <dcterms:modified xsi:type="dcterms:W3CDTF">2025-12-07T23:57:29Z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