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(China</w:t>
      </w:r>
      <w:r>
        <w:t xml:space="preserve"> </w:t>
      </w:r>
      <w:r>
        <w:t xml:space="preserve">Shanghai)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Education Avenue, Shanghai, China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+86 123 4567 8901</w:t>
      </w:r>
    </w:p>
    <w:bookmarkEnd w:id="20"/>
    <w:bookmarkStart w:id="21" w:name="purpose-statement"/>
    <w:p>
      <w:pPr>
        <w:pStyle w:val="Heading2"/>
      </w:pPr>
      <w:r>
        <w:t xml:space="preserve">Purpose Statement</w:t>
      </w:r>
    </w:p>
    <w:p>
      <w:pPr>
        <w:pStyle w:val="FirstParagraph"/>
      </w:pPr>
      <w:r>
        <w:t xml:space="preserve">A dedicated and experienced Secondary Teacher with a passion for fostering academic excellence and cultural understanding in China's dynamic educational landscape. Committed to delivering innovative, student-centered instruction aligned with the requirements of secondary education in China Shanghai.</w:t>
      </w:r>
    </w:p>
    <w:bookmarkEnd w:id="21"/>
    <w:bookmarkStart w:id="22" w:name="professional-summary"/>
    <w:p>
      <w:pPr>
        <w:pStyle w:val="Heading2"/>
      </w:pPr>
      <w:r>
        <w:t xml:space="preserve">Professional Summary</w:t>
      </w:r>
    </w:p>
    <w:p>
      <w:pPr>
        <w:pStyle w:val="FirstParagraph"/>
      </w:pPr>
      <w:r>
        <w:t xml:space="preserve">With over [X years] of experience teaching secondary-level subjects such as Mathematics, English, and Science, I have developed a strong foundation in curriculum design, classroom management, and student engagement. My expertise includes adapting pedagogical strategies to meet the unique needs of diverse learners within the context of China Shanghai's educational framework. Proficient in leveraging technology to enhance learning outcomes and promoting a positive school culture that aligns with Chinese educational values.</w:t>
      </w:r>
    </w:p>
    <w:bookmarkEnd w:id="22"/>
    <w:bookmarkStart w:id="25" w:name="professional-experience"/>
    <w:p>
      <w:pPr>
        <w:pStyle w:val="Heading2"/>
      </w:pPr>
      <w:r>
        <w:t xml:space="preserve">Professional Experience</w:t>
      </w:r>
    </w:p>
    <w:bookmarkStart w:id="23" w:name="secondary-teacher"/>
    <w:p>
      <w:pPr>
        <w:pStyle w:val="Heading3"/>
      </w:pPr>
      <w:r>
        <w:t xml:space="preserve">Secondary Teacher</w:t>
      </w:r>
    </w:p>
    <w:p>
      <w:pPr>
        <w:pStyle w:val="FirstParagraph"/>
      </w:pPr>
      <w:r>
        <w:rPr>
          <w:bCs/>
          <w:b/>
        </w:rPr>
        <w:t xml:space="preserve">Shanghai International School (SIS)</w:t>
      </w:r>
      <w:r>
        <w:t xml:space="preserve"> </w:t>
      </w:r>
      <w:r>
        <w:t xml:space="preserve">| Shanghai, China | [Start Date] – [End Date]</w:t>
      </w:r>
    </w:p>
    <w:p>
      <w:pPr>
        <w:numPr>
          <w:ilvl w:val="0"/>
          <w:numId w:val="1001"/>
        </w:numPr>
        <w:pStyle w:val="Compact"/>
      </w:pPr>
      <w:r>
        <w:t xml:space="preserve">Designed and implemented age-appropriate curricula for Grades 7–12, focusing on core subjects such as Mathematics and English, while aligning with the Chinese National Curriculum (CNC) and international standards.</w:t>
      </w:r>
    </w:p>
    <w:p>
      <w:pPr>
        <w:numPr>
          <w:ilvl w:val="0"/>
          <w:numId w:val="1001"/>
        </w:numPr>
        <w:pStyle w:val="Compact"/>
      </w:pPr>
      <w:r>
        <w:t xml:space="preserve">Developed interactive lesson plans incorporating digital tools like SMART Boards and educational software to enhance student engagement and critical thinking skills.</w:t>
      </w:r>
    </w:p>
    <w:p>
      <w:pPr>
        <w:numPr>
          <w:ilvl w:val="0"/>
          <w:numId w:val="1001"/>
        </w:numPr>
        <w:pStyle w:val="Compact"/>
      </w:pPr>
      <w:r>
        <w:t xml:space="preserve">Provided individualized support to students, including differentiated instruction for learners with varying abilities, ensuring equitable access to education in China Shanghai's competitive academic environment.</w:t>
      </w:r>
    </w:p>
    <w:p>
      <w:pPr>
        <w:numPr>
          <w:ilvl w:val="0"/>
          <w:numId w:val="1001"/>
        </w:numPr>
        <w:pStyle w:val="Compact"/>
      </w:pPr>
      <w:r>
        <w:t xml:space="preserve">Collaborated with cross-cultural teaching teams to foster a cohesive learning community that respects both Western and Chinese educational philosophies.</w:t>
      </w:r>
    </w:p>
    <w:p>
      <w:pPr>
        <w:numPr>
          <w:ilvl w:val="0"/>
          <w:numId w:val="1001"/>
        </w:numPr>
        <w:pStyle w:val="Compact"/>
      </w:pPr>
      <w:r>
        <w:t xml:space="preserve">Participated in school-wide initiatives to improve student performance, such as after-school tutoring programs and parent-teacher communication strategies tailored for the Shanghai context.</w:t>
      </w:r>
    </w:p>
    <w:bookmarkEnd w:id="23"/>
    <w:bookmarkStart w:id="24" w:name="subject-specialist"/>
    <w:p>
      <w:pPr>
        <w:pStyle w:val="Heading3"/>
      </w:pPr>
      <w:r>
        <w:t xml:space="preserve">Subject Specialist</w:t>
      </w:r>
    </w:p>
    <w:p>
      <w:pPr>
        <w:pStyle w:val="FirstParagraph"/>
      </w:pPr>
      <w:r>
        <w:rPr>
          <w:bCs/>
          <w:b/>
        </w:rPr>
        <w:t xml:space="preserve">Shanghai Foreign Language School (SFLS)</w:t>
      </w:r>
      <w:r>
        <w:t xml:space="preserve"> </w:t>
      </w:r>
      <w:r>
        <w:t xml:space="preserve">| Shanghai, China | [Start Date] – [End Date]</w:t>
      </w:r>
    </w:p>
    <w:p>
      <w:pPr>
        <w:numPr>
          <w:ilvl w:val="0"/>
          <w:numId w:val="1002"/>
        </w:numPr>
        <w:pStyle w:val="Compact"/>
      </w:pPr>
      <w:r>
        <w:t xml:space="preserve">Served as a lead instructor for English Language Arts, integrating cultural literacy and language proficiency to prepare students for national exams like the Gaokao.</w:t>
      </w:r>
    </w:p>
    <w:p>
      <w:pPr>
        <w:numPr>
          <w:ilvl w:val="0"/>
          <w:numId w:val="1002"/>
        </w:numPr>
        <w:pStyle w:val="Compact"/>
      </w:pPr>
      <w:r>
        <w:t xml:space="preserve">Conducted professional development workshops on curriculum innovation, emphasizing the importance of aligning secondary education with China Shanghai's evolving educational policies.</w:t>
      </w:r>
    </w:p>
    <w:p>
      <w:pPr>
        <w:numPr>
          <w:ilvl w:val="0"/>
          <w:numId w:val="1002"/>
        </w:numPr>
        <w:pStyle w:val="Compact"/>
      </w:pPr>
      <w:r>
        <w:t xml:space="preserve">Contributed to the creation of bilingual resources that supported both Chinese and international student populations, ensuring inclusivity in teaching practices.</w:t>
      </w:r>
    </w:p>
    <w:p>
      <w:pPr>
        <w:numPr>
          <w:ilvl w:val="0"/>
          <w:numId w:val="1002"/>
        </w:numPr>
        <w:pStyle w:val="Compact"/>
      </w:pPr>
      <w:r>
        <w:t xml:space="preserve">Mentored new teachers through a structured onboarding program, focusing on classroom management and effective communication in multicultural settings.</w:t>
      </w:r>
    </w:p>
    <w:bookmarkEnd w:id="24"/>
    <w:bookmarkEnd w:id="25"/>
    <w:bookmarkStart w:id="28" w:name="education"/>
    <w:p>
      <w:pPr>
        <w:pStyle w:val="Heading2"/>
      </w:pPr>
      <w:r>
        <w:t xml:space="preserve">Education</w:t>
      </w:r>
    </w:p>
    <w:bookmarkStart w:id="26" w:name="masters-of-education-m.ed."/>
    <w:p>
      <w:pPr>
        <w:pStyle w:val="Heading3"/>
      </w:pPr>
      <w:r>
        <w:t xml:space="preserve">Masters of Education (M.Ed.)</w:t>
      </w:r>
    </w:p>
    <w:p>
      <w:pPr>
        <w:pStyle w:val="FirstParagraph"/>
      </w:pPr>
      <w:r>
        <w:rPr>
          <w:bCs/>
          <w:b/>
        </w:rPr>
        <w:t xml:space="preserve">East China Normal University</w:t>
      </w:r>
      <w:r>
        <w:t xml:space="preserve"> </w:t>
      </w:r>
      <w:r>
        <w:t xml:space="preserve">| Shanghai, China | [Graduation Year]</w:t>
      </w:r>
    </w:p>
    <w:p>
      <w:pPr>
        <w:pStyle w:val="BodyText"/>
      </w:pPr>
      <w:r>
        <w:t xml:space="preserve">Specialized in Curriculum and Instruction with a focus on secondary education. Thesis: "Innovative Teaching Strategies for Enhancing Student Engagement in Chinese Secondary Classrooms."</w:t>
      </w:r>
    </w:p>
    <w:bookmarkEnd w:id="26"/>
    <w:bookmarkStart w:id="27" w:name="X9711f4e7936eae08108ea616be311c38acfc8bb"/>
    <w:p>
      <w:pPr>
        <w:pStyle w:val="Heading3"/>
      </w:pPr>
      <w:r>
        <w:t xml:space="preserve">Bachelor of Arts (B.A.) in English Literature</w:t>
      </w:r>
    </w:p>
    <w:p>
      <w:pPr>
        <w:pStyle w:val="FirstParagraph"/>
      </w:pPr>
      <w:r>
        <w:rPr>
          <w:bCs/>
          <w:b/>
        </w:rPr>
        <w:t xml:space="preserve">University of London</w:t>
      </w:r>
      <w:r>
        <w:t xml:space="preserve"> </w:t>
      </w:r>
      <w:r>
        <w:t xml:space="preserve">| United Kingdom | [Graduation Year]</w:t>
      </w:r>
    </w:p>
    <w:bookmarkEnd w:id="27"/>
    <w:bookmarkEnd w:id="28"/>
    <w:bookmarkStart w:id="29" w:name="professional-development"/>
    <w:p>
      <w:pPr>
        <w:pStyle w:val="Heading2"/>
      </w:pPr>
      <w:r>
        <w:t xml:space="preserve">Professional Development</w:t>
      </w:r>
    </w:p>
    <w:p>
      <w:pPr>
        <w:numPr>
          <w:ilvl w:val="0"/>
          <w:numId w:val="1003"/>
        </w:numPr>
        <w:pStyle w:val="Compact"/>
      </w:pPr>
      <w:r>
        <w:t xml:space="preserve">Certified Teacher Qualification Certificate (TQC) – China Ministry of Education, [Year]</w:t>
      </w:r>
    </w:p>
    <w:p>
      <w:pPr>
        <w:numPr>
          <w:ilvl w:val="0"/>
          <w:numId w:val="1003"/>
        </w:numPr>
        <w:pStyle w:val="Compact"/>
      </w:pPr>
      <w:r>
        <w:t xml:space="preserve">Certificate in Classroom Management and Assessment – Shanghai Education Institute, [Year]</w:t>
      </w:r>
    </w:p>
    <w:p>
      <w:pPr>
        <w:numPr>
          <w:ilvl w:val="0"/>
          <w:numId w:val="1003"/>
        </w:numPr>
        <w:pStyle w:val="Compact"/>
      </w:pPr>
      <w:r>
        <w:t xml:space="preserve">Workshop on Integrating Technology in Secondary Education – IEEE Global Learning Conference, Shanghai, [Year]</w:t>
      </w:r>
    </w:p>
    <w:p>
      <w:pPr>
        <w:numPr>
          <w:ilvl w:val="0"/>
          <w:numId w:val="1003"/>
        </w:numPr>
        <w:pStyle w:val="Compact"/>
      </w:pPr>
      <w:r>
        <w:t xml:space="preserve">Training on Cross-Cultural Communication for Educators – British Council, Shanghai, [Year]</w:t>
      </w:r>
    </w:p>
    <w:bookmarkEnd w:id="29"/>
    <w:bookmarkStart w:id="30" w:name="skills"/>
    <w:p>
      <w:pPr>
        <w:pStyle w:val="Heading2"/>
      </w:pPr>
      <w:r>
        <w:t xml:space="preserve">Skills</w:t>
      </w:r>
    </w:p>
    <w:p>
      <w:pPr>
        <w:numPr>
          <w:ilvl w:val="0"/>
          <w:numId w:val="1004"/>
        </w:numPr>
        <w:pStyle w:val="Compact"/>
      </w:pPr>
      <w:r>
        <w:rPr>
          <w:bCs/>
          <w:b/>
        </w:rPr>
        <w:t xml:space="preserve">Languages:</w:t>
      </w:r>
      <w:r>
        <w:t xml:space="preserve"> </w:t>
      </w:r>
      <w:r>
        <w:t xml:space="preserve">Fluent in English and Mandarin Chinese; proficient in teaching and communicating in both languages.</w:t>
      </w:r>
    </w:p>
    <w:p>
      <w:pPr>
        <w:numPr>
          <w:ilvl w:val="0"/>
          <w:numId w:val="1004"/>
        </w:numPr>
        <w:pStyle w:val="Compact"/>
      </w:pPr>
      <w:r>
        <w:rPr>
          <w:bCs/>
          <w:b/>
        </w:rPr>
        <w:t xml:space="preserve">Curriculum Design:</w:t>
      </w:r>
      <w:r>
        <w:t xml:space="preserve"> </w:t>
      </w:r>
      <w:r>
        <w:t xml:space="preserve">Experienced in creating lesson plans aligned with the Chinese National Curriculum (CNC) and international standards (e.g., IB, IGCSE).</w:t>
      </w:r>
    </w:p>
    <w:p>
      <w:pPr>
        <w:numPr>
          <w:ilvl w:val="0"/>
          <w:numId w:val="1004"/>
        </w:numPr>
        <w:pStyle w:val="Compact"/>
      </w:pPr>
      <w:r>
        <w:rPr>
          <w:bCs/>
          <w:b/>
        </w:rPr>
        <w:t xml:space="preserve">Classroom Management:</w:t>
      </w:r>
      <w:r>
        <w:t xml:space="preserve"> </w:t>
      </w:r>
      <w:r>
        <w:t xml:space="preserve">Proven ability to maintain a disciplined, inclusive, and motivating learning environment in secondary schools across Shanghai.</w:t>
      </w:r>
    </w:p>
    <w:p>
      <w:pPr>
        <w:numPr>
          <w:ilvl w:val="0"/>
          <w:numId w:val="1004"/>
        </w:numPr>
        <w:pStyle w:val="Compact"/>
      </w:pPr>
      <w:r>
        <w:rPr>
          <w:bCs/>
          <w:b/>
        </w:rPr>
        <w:t xml:space="preserve">Technology:</w:t>
      </w:r>
      <w:r>
        <w:t xml:space="preserve"> </w:t>
      </w:r>
      <w:r>
        <w:t xml:space="preserve">Skilled in using digital platforms (Google Classroom, Edmodo) and interactive tools to enhance student learning.</w:t>
      </w:r>
    </w:p>
    <w:p>
      <w:pPr>
        <w:numPr>
          <w:ilvl w:val="0"/>
          <w:numId w:val="1004"/>
        </w:numPr>
        <w:pStyle w:val="Compact"/>
      </w:pPr>
      <w:r>
        <w:rPr>
          <w:bCs/>
          <w:b/>
        </w:rPr>
        <w:t xml:space="preserve">Cultural Adaptability:</w:t>
      </w:r>
      <w:r>
        <w:t xml:space="preserve"> </w:t>
      </w:r>
      <w:r>
        <w:t xml:space="preserve">Adept at navigating the unique challenges of teaching in China Shanghai, including cultural sensitivity and compliance with local regulations.</w:t>
      </w:r>
    </w:p>
    <w:bookmarkEnd w:id="30"/>
    <w:bookmarkStart w:id="31" w:name="teaching-philosophy"/>
    <w:p>
      <w:pPr>
        <w:pStyle w:val="Heading2"/>
      </w:pPr>
      <w:r>
        <w:t xml:space="preserve">Teaching Philosophy</w:t>
      </w:r>
    </w:p>
    <w:p>
      <w:pPr>
        <w:pStyle w:val="FirstParagraph"/>
      </w:pPr>
      <w:r>
        <w:t xml:space="preserve">I believe that education is a transformative journey that empowers students to achieve their full potential. In China Shanghai's secondary education system, I strive to cultivate not only academic excellence but also critical thinking, creativity, and a deep respect for cultural diversity. My approach emphasizes collaboration, innovation, and the integration of global perspectives into the Chinese classroom.</w:t>
      </w:r>
    </w:p>
    <w:bookmarkEnd w:id="31"/>
    <w:bookmarkStart w:id="32" w:name="additional-information"/>
    <w:p>
      <w:pPr>
        <w:pStyle w:val="Heading2"/>
      </w:pPr>
      <w:r>
        <w:t xml:space="preserve">Additional Information</w:t>
      </w:r>
    </w:p>
    <w:p>
      <w:pPr>
        <w:numPr>
          <w:ilvl w:val="0"/>
          <w:numId w:val="1005"/>
        </w:numPr>
        <w:pStyle w:val="Compact"/>
      </w:pPr>
      <w:r>
        <w:rPr>
          <w:bCs/>
          <w:b/>
        </w:rPr>
        <w:t xml:space="preserve">Certifications:</w:t>
      </w:r>
      <w:r>
        <w:t xml:space="preserve"> </w:t>
      </w:r>
      <w:r>
        <w:t xml:space="preserve">TEFL/TESOL Certificate (Online), [Year]</w:t>
      </w:r>
    </w:p>
    <w:p>
      <w:pPr>
        <w:numPr>
          <w:ilvl w:val="0"/>
          <w:numId w:val="1005"/>
        </w:numPr>
        <w:pStyle w:val="Compact"/>
      </w:pPr>
      <w:r>
        <w:rPr>
          <w:bCs/>
          <w:b/>
        </w:rPr>
        <w:t xml:space="preserve">Volunteer Experience:</w:t>
      </w:r>
      <w:r>
        <w:t xml:space="preserve"> </w:t>
      </w:r>
      <w:r>
        <w:t xml:space="preserve">Tutoring program for underprivileged students in Shanghai, [Year]</w:t>
      </w:r>
    </w:p>
    <w:p>
      <w:pPr>
        <w:numPr>
          <w:ilvl w:val="0"/>
          <w:numId w:val="1005"/>
        </w:numPr>
        <w:pStyle w:val="Compact"/>
      </w:pPr>
      <w:r>
        <w:rPr>
          <w:bCs/>
          <w:b/>
        </w:rPr>
        <w:t xml:space="preserve">References:</w:t>
      </w:r>
      <w:r>
        <w:t xml:space="preserve"> </w:t>
      </w:r>
      <w:r>
        <w:t xml:space="preserve">Available upon request.</w:t>
      </w:r>
    </w:p>
    <w:p>
      <w:pPr>
        <w:pStyle w:val="FirstParagraph"/>
      </w:pPr>
      <w:r>
        <w:t xml:space="preserve">This Curriculum Vitae is tailored for a Secondary Teacher seeking employment in China Shanghai. It highlights expertise in secondary education, cultural adaptability, and alignment with the educational standards of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(China Shanghai)</dc:title>
  <dc:creator/>
  <dc:language>en</dc:language>
  <cp:keywords/>
  <dcterms:created xsi:type="dcterms:W3CDTF">2025-11-29T16:17:56Z</dcterms:created>
  <dcterms:modified xsi:type="dcterms:W3CDTF">2025-11-29T16:17:56Z</dcterms:modified>
</cp:coreProperties>
</file>

<file path=docProps/custom.xml><?xml version="1.0" encoding="utf-8"?>
<Properties xmlns="http://schemas.openxmlformats.org/officeDocument/2006/custom-properties" xmlns:vt="http://schemas.openxmlformats.org/officeDocument/2006/docPropsVTypes"/>
</file>