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teacher-secondary-in-egypt-alexandria"/>
    <w:p>
      <w:pPr>
        <w:pStyle w:val="Heading2"/>
      </w:pPr>
      <w:r>
        <w:t xml:space="preserve">Teacher Secondary in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ahmed.teacher@example.com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based in Egypt Alexandria, with over 10 years of expertise in delivering high-quality education to students aged 12–18. My specialization includes Science (Biology and Chemistry) and Mathematics, with a strong focus on fostering critical thinking, creativity, and academic excellence. I am deeply committed to the educational goals of Egypt’s Ministry of Education and have consistently aligned my teaching practices with national curricula. My career in Alexandria has been marked by a passion for student development, innovative classroom strategies, and collaboration with local institutions to enhance learning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Alexandria University, Egypt (2010–2014) – Specialization in Secondary Science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Psychology</w:t>
      </w:r>
      <w:r>
        <w:t xml:space="preserve">, Cairo University, Egypt (2015–2017) – Focused on student motivation and classroom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Curriculum Development</w:t>
      </w:r>
      <w:r>
        <w:t xml:space="preserve">, Ministry of Education, Egypt (2019) – Designed to align teaching methods with national standards.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condary-science-teacher"/>
    <w:p>
      <w:pPr>
        <w:pStyle w:val="Heading4"/>
      </w:pPr>
      <w:r>
        <w:t xml:space="preserve">Secondary Science Teacher</w:t>
      </w:r>
    </w:p>
    <w:p>
      <w:pPr>
        <w:pStyle w:val="FirstParagraph"/>
      </w:pPr>
      <w:r>
        <w:rPr>
          <w:bCs/>
          <w:b/>
        </w:rPr>
        <w:t xml:space="preserve">School of Alexandria International Academy</w:t>
      </w:r>
      <w:r>
        <w:t xml:space="preserve">, Alexandria, Egypt (2018–Present)</w:t>
      </w:r>
    </w:p>
    <w:p>
      <w:pPr>
        <w:numPr>
          <w:ilvl w:val="0"/>
          <w:numId w:val="1002"/>
        </w:numPr>
        <w:pStyle w:val="Compact"/>
      </w:pPr>
      <w:r>
        <w:t xml:space="preserve">Delivered engaging lessons on Biology and Chemistry to grades 10–12, ensuring alignment with the Egyptian secondary curriculum.</w:t>
      </w:r>
    </w:p>
    <w:p>
      <w:pPr>
        <w:numPr>
          <w:ilvl w:val="0"/>
          <w:numId w:val="1002"/>
        </w:numPr>
        <w:pStyle w:val="Compact"/>
      </w:pPr>
      <w:r>
        <w:t xml:space="preserve">Developed interactive teaching materials, including lab experiments and digital simulations, to enhance student engagement and understanding.</w:t>
      </w:r>
    </w:p>
    <w:p>
      <w:pPr>
        <w:numPr>
          <w:ilvl w:val="0"/>
          <w:numId w:val="1002"/>
        </w:numPr>
        <w:pStyle w:val="Compact"/>
      </w:pPr>
      <w:r>
        <w:t xml:space="preserve">Mentored junior teachers in classroom management techniques and curriculum implementation.</w:t>
      </w:r>
    </w:p>
    <w:p>
      <w:pPr>
        <w:numPr>
          <w:ilvl w:val="0"/>
          <w:numId w:val="1002"/>
        </w:numPr>
        <w:pStyle w:val="Compact"/>
      </w:pPr>
      <w:r>
        <w:t xml:space="preserve">Collaborated with the school administration to organize science fairs and extracurricular activities that promoted innovation among students.</w:t>
      </w:r>
    </w:p>
    <w:bookmarkEnd w:id="23"/>
    <w:bookmarkStart w:id="24" w:name="secondary-mathematics-teacher"/>
    <w:p>
      <w:pPr>
        <w:pStyle w:val="Heading4"/>
      </w:pPr>
      <w:r>
        <w:t xml:space="preserve">Secondary Mathematics Teacher</w:t>
      </w:r>
    </w:p>
    <w:p>
      <w:pPr>
        <w:pStyle w:val="FirstParagraph"/>
      </w:pPr>
      <w:r>
        <w:rPr>
          <w:bCs/>
          <w:b/>
        </w:rPr>
        <w:t xml:space="preserve">Luxor Secondary School</w:t>
      </w:r>
      <w:r>
        <w:t xml:space="preserve">, Alexandria, Egypt (2014–2018)</w:t>
      </w:r>
    </w:p>
    <w:p>
      <w:pPr>
        <w:numPr>
          <w:ilvl w:val="0"/>
          <w:numId w:val="1003"/>
        </w:numPr>
        <w:pStyle w:val="Compact"/>
      </w:pPr>
      <w:r>
        <w:t xml:space="preserve">Taught Mathematics to grades 9–10, with a focus on problem-solving and analytical skills.</w:t>
      </w:r>
    </w:p>
    <w:p>
      <w:pPr>
        <w:numPr>
          <w:ilvl w:val="0"/>
          <w:numId w:val="1003"/>
        </w:numPr>
        <w:pStyle w:val="Compact"/>
      </w:pPr>
      <w:r>
        <w:t xml:space="preserve">Implemented differentiated instruction strategies to cater to diverse learning abilities, resulting in a 25% improvement in student performance.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standardized test scores, contributing to the school’s ranking as one of the top institutions in Alexandria.</w:t>
      </w:r>
    </w:p>
    <w:bookmarkEnd w:id="24"/>
    <w:bookmarkEnd w:id="25"/>
    <w:bookmarkStart w:id="26" w:name="teaching-philosophy"/>
    <w:p>
      <w:pPr>
        <w:pStyle w:val="Heading3"/>
      </w:pPr>
      <w:r>
        <w:t xml:space="preserve">Teaching Philosophy</w:t>
      </w:r>
    </w:p>
    <w:p>
      <w:pPr>
        <w:pStyle w:val="FirstParagraph"/>
      </w:pPr>
      <w:r>
        <w:t xml:space="preserve">My teaching philosophy is rooted in the belief that education should empower students to think critically, collaborate effectively, and contribute meaningfully to society. As a Secondary Teacher in Egypt Alexandria, I prioritize creating an inclusive classroom environment where every student feels valued and motivated. I integrate technology into my lessons to bridge the gap between theoretical knowledge and real-world applications. For instance, I use online platforms like Google Classroom to provide personalized feedback and foster communication outside of school hours. My goal is to nurture a generation of learners who are not only academically proficient but also socially responsible citizens.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developing and adapting lesson plans according to the Egyptian Ministry of Education’s guidelines.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structured yet dynamic learning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Experienced in using tools like SMART Boards, LMS platforms, and educational apps to enhance teaching methods.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both Arabic and English, essential for collaborating with students, parents, and colleagues.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Focused on encouraging students to analyze complex problems and develop creative solutions.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 in STEM Education</w:t>
      </w:r>
      <w:r>
        <w:t xml:space="preserve">, Alexandria Institute of Education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Teaching (ELT) Certification</w:t>
      </w:r>
      <w:r>
        <w:t xml:space="preserve">, British Council, Egypt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Online Course on Assessment and Evaluation</w:t>
      </w:r>
      <w:r>
        <w:t xml:space="preserve">, Coursera (2020)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(IELTS 7.5).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closely with educational leaders and colleagues in Alexandria, including the Principal of Alexandria International Academy and the Regional Education Office for North Sinai.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to reflect the professional background of a Secondary Teacher in Egypt Alexandria, emphasizing alignment with local educational standards and community engagement.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Egypt Alexandria</dc:title>
  <dc:creator/>
  <dc:language>en</dc:language>
  <cp:keywords/>
  <dcterms:created xsi:type="dcterms:W3CDTF">2026-07-23T06:59:05Z</dcterms:created>
  <dcterms:modified xsi:type="dcterms:W3CDTF">2026-07-23T06:59:05Z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