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(Egypt</w:t>
      </w:r>
      <w:r>
        <w:t xml:space="preserve"> </w:t>
      </w:r>
      <w:r>
        <w:t xml:space="preserve">Cairo)</w:t>
      </w:r>
    </w:p>
    <w:bookmarkStart w:id="27"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+20 123 456 7890</w:t>
      </w:r>
    </w:p>
    <w:p>
      <w:pPr>
        <w:numPr>
          <w:ilvl w:val="0"/>
          <w:numId w:val="1001"/>
        </w:numPr>
        <w:pStyle w:val="Compact"/>
      </w:pPr>
      <w:r>
        <w:rPr>
          <w:bCs/>
          <w:b/>
        </w:rPr>
        <w:t xml:space="preserve">Address:</w:t>
      </w:r>
      <w:r>
        <w:t xml:space="preserve"> </w:t>
      </w:r>
      <w:r>
        <w:t xml:space="preserve">Cairo, Egypt</w:t>
      </w:r>
    </w:p>
    <w:bookmarkStart w:id="20" w:name="professional-summary"/>
    <w:p>
      <w:pPr>
        <w:pStyle w:val="Heading2"/>
      </w:pPr>
      <w:r>
        <w:t xml:space="preserve">Professional Summary</w:t>
      </w:r>
    </w:p>
    <w:p>
      <w:pPr>
        <w:pStyle w:val="FirstParagraph"/>
      </w:pPr>
      <w:r>
        <w:t xml:space="preserve">A dedicated and experienced Secondary Teacher with [X years] of expertise in delivering high-quality education within the Egyptian educational framework. Specialized in [Subject, e.g., Mathematics, Science, or Arabic Language], with a strong focus on curriculum development, student engagement, and academic excellence. Proven ability to adapt to the unique challenges of teaching in Egypt Cairo's dynamic educational environment. Committed to fostering critical thinking and lifelong learning among students while aligning with the national education standards set by the Egyptian Ministry of Education.</w:t>
      </w:r>
    </w:p>
    <w:bookmarkEnd w:id="20"/>
    <w:bookmarkStart w:id="21" w:name="education"/>
    <w:p>
      <w:pPr>
        <w:pStyle w:val="Heading2"/>
      </w:pPr>
      <w:r>
        <w:t xml:space="preserve">Education</w:t>
      </w:r>
    </w:p>
    <w:p>
      <w:pPr>
        <w:numPr>
          <w:ilvl w:val="0"/>
          <w:numId w:val="1002"/>
        </w:numPr>
        <w:pStyle w:val="Compact"/>
      </w:pPr>
      <w:r>
        <w:rPr>
          <w:bCs/>
          <w:b/>
        </w:rPr>
        <w:t xml:space="preserve">Bachelor of Arts in Education</w:t>
      </w:r>
      <w:r>
        <w:t xml:space="preserve"> </w:t>
      </w:r>
      <w:r>
        <w:t xml:space="preserve">– [University Name], Cairo, Egypt. Graduated in [Year]. Specialized in [Subject, e.g., Secondary School Teaching].</w:t>
      </w:r>
    </w:p>
    <w:p>
      <w:pPr>
        <w:numPr>
          <w:ilvl w:val="0"/>
          <w:numId w:val="1002"/>
        </w:numPr>
        <w:pStyle w:val="Compact"/>
      </w:pPr>
      <w:r>
        <w:rPr>
          <w:bCs/>
          <w:b/>
        </w:rPr>
        <w:t xml:space="preserve">Master of Science in Educational Psychology</w:t>
      </w:r>
      <w:r>
        <w:t xml:space="preserve"> </w:t>
      </w:r>
      <w:r>
        <w:t xml:space="preserve">– [University Name], Cairo, Egypt. Graduated in [Year]. Focused on classroom management and student-centered learning strategies.</w:t>
      </w:r>
    </w:p>
    <w:p>
      <w:pPr>
        <w:numPr>
          <w:ilvl w:val="0"/>
          <w:numId w:val="1002"/>
        </w:numPr>
        <w:pStyle w:val="Compact"/>
      </w:pPr>
      <w:r>
        <w:rPr>
          <w:bCs/>
          <w:b/>
        </w:rPr>
        <w:t xml:space="preserve">Certification in Curriculum Development</w:t>
      </w:r>
      <w:r>
        <w:t xml:space="preserve"> </w:t>
      </w:r>
      <w:r>
        <w:t xml:space="preserve">– Ministry of Education, Egypt. Completed in [Year].</w:t>
      </w:r>
    </w:p>
    <w:bookmarkEnd w:id="21"/>
    <w:bookmarkStart w:id="22" w:name="teaching-experience"/>
    <w:p>
      <w:pPr>
        <w:pStyle w:val="Heading2"/>
      </w:pPr>
      <w:r>
        <w:t xml:space="preserve">Teaching Experience</w:t>
      </w:r>
    </w:p>
    <w:p>
      <w:pPr>
        <w:pStyle w:val="FirstParagraph"/>
      </w:pPr>
      <w:r>
        <w:rPr>
          <w:bCs/>
          <w:b/>
        </w:rPr>
        <w:t xml:space="preserve">Secondary Teacher – [School Name]</w:t>
      </w:r>
      <w:r>
        <w:t xml:space="preserve">, Cairo, Egypt | [Start Date] – Present</w:t>
      </w:r>
    </w:p>
    <w:p>
      <w:pPr>
        <w:numPr>
          <w:ilvl w:val="0"/>
          <w:numId w:val="1003"/>
        </w:numPr>
        <w:pStyle w:val="Compact"/>
      </w:pPr>
      <w:r>
        <w:t xml:space="preserve">Designed and implemented lesson plans aligned with the Egyptian secondary curriculum, ensuring compliance with Ministry of Education guidelines.</w:t>
      </w:r>
    </w:p>
    <w:p>
      <w:pPr>
        <w:numPr>
          <w:ilvl w:val="0"/>
          <w:numId w:val="1003"/>
        </w:numPr>
        <w:pStyle w:val="Compact"/>
      </w:pPr>
      <w:r>
        <w:t xml:space="preserve">Delivered interactive lectures in [Subject, e.g., Mathematics/Science], fostering student participation through group activities and real-world applications.</w:t>
      </w:r>
    </w:p>
    <w:p>
      <w:pPr>
        <w:numPr>
          <w:ilvl w:val="0"/>
          <w:numId w:val="1003"/>
        </w:numPr>
        <w:pStyle w:val="Compact"/>
      </w:pPr>
      <w:r>
        <w:t xml:space="preserve">Conducted regular assessments and provided feedback to improve student performance, achieving a 95% pass rate in national exams (2023).</w:t>
      </w:r>
    </w:p>
    <w:p>
      <w:pPr>
        <w:numPr>
          <w:ilvl w:val="0"/>
          <w:numId w:val="1003"/>
        </w:numPr>
        <w:pStyle w:val="Compact"/>
      </w:pPr>
      <w:r>
        <w:t xml:space="preserve">Collaborated with colleagues to develop cross-curricular projects that integrated technology, such as digital presentations and online research tools.</w:t>
      </w:r>
    </w:p>
    <w:p>
      <w:pPr>
        <w:numPr>
          <w:ilvl w:val="0"/>
          <w:numId w:val="1003"/>
        </w:numPr>
        <w:pStyle w:val="Compact"/>
      </w:pPr>
      <w:r>
        <w:t xml:space="preserve">Participated in professional development workshops organized by the Egyptian Center for Educational Development (ECED) to enhance teaching methodologies.</w:t>
      </w:r>
    </w:p>
    <w:p>
      <w:pPr>
        <w:pStyle w:val="FirstParagraph"/>
      </w:pPr>
      <w:r>
        <w:rPr>
          <w:bCs/>
          <w:b/>
        </w:rPr>
        <w:t xml:space="preserve">Secondary Teacher – [School Name]</w:t>
      </w:r>
      <w:r>
        <w:t xml:space="preserve">, Cairo, Egypt | [Start Date] – [End Date]</w:t>
      </w:r>
    </w:p>
    <w:p>
      <w:pPr>
        <w:numPr>
          <w:ilvl w:val="0"/>
          <w:numId w:val="1004"/>
        </w:numPr>
        <w:pStyle w:val="Compact"/>
      </w:pPr>
      <w:r>
        <w:t xml:space="preserve">Taught grades 10–12 in [Subject], emphasizing critical thinking and problem-solving skills.</w:t>
      </w:r>
    </w:p>
    <w:p>
      <w:pPr>
        <w:numPr>
          <w:ilvl w:val="0"/>
          <w:numId w:val="1004"/>
        </w:numPr>
        <w:pStyle w:val="Compact"/>
      </w:pPr>
      <w:r>
        <w:t xml:space="preserve">Created differentiated instruction strategies to cater to diverse learning needs, including students with disabilities.</w:t>
      </w:r>
    </w:p>
    <w:p>
      <w:pPr>
        <w:numPr>
          <w:ilvl w:val="0"/>
          <w:numId w:val="1004"/>
        </w:numPr>
        <w:pStyle w:val="Compact"/>
      </w:pPr>
      <w:r>
        <w:t xml:space="preserve">Organized extracurricular activities such as science fairs and debate clubs, promoting holistic development.</w:t>
      </w:r>
    </w:p>
    <w:p>
      <w:pPr>
        <w:numPr>
          <w:ilvl w:val="0"/>
          <w:numId w:val="1004"/>
        </w:numPr>
        <w:pStyle w:val="Compact"/>
      </w:pPr>
      <w:r>
        <w:t xml:space="preserve">Mentored new teachers in classroom management and effective use of the Egyptian curriculum.</w:t>
      </w:r>
    </w:p>
    <w:bookmarkEnd w:id="22"/>
    <w:bookmarkStart w:id="23" w:name="certifications-and-training"/>
    <w:p>
      <w:pPr>
        <w:pStyle w:val="Heading2"/>
      </w:pPr>
      <w:r>
        <w:t xml:space="preserve">Certifications and Training</w:t>
      </w:r>
    </w:p>
    <w:p>
      <w:pPr>
        <w:numPr>
          <w:ilvl w:val="0"/>
          <w:numId w:val="1005"/>
        </w:numPr>
        <w:pStyle w:val="Compact"/>
      </w:pPr>
      <w:r>
        <w:rPr>
          <w:bCs/>
          <w:b/>
        </w:rPr>
        <w:t xml:space="preserve">Teaching Certification – Ministry of Education, Egypt</w:t>
      </w:r>
      <w:r>
        <w:t xml:space="preserve"> </w:t>
      </w:r>
      <w:r>
        <w:t xml:space="preserve">| [Year]</w:t>
      </w:r>
    </w:p>
    <w:p>
      <w:pPr>
        <w:numPr>
          <w:ilvl w:val="0"/>
          <w:numId w:val="1005"/>
        </w:numPr>
        <w:pStyle w:val="Compact"/>
      </w:pPr>
      <w:r>
        <w:rPr>
          <w:bCs/>
          <w:b/>
        </w:rPr>
        <w:t xml:space="preserve">Digital Teaching Tools Certification – Cairo University</w:t>
      </w:r>
      <w:r>
        <w:t xml:space="preserve"> </w:t>
      </w:r>
      <w:r>
        <w:t xml:space="preserve">| [Year]</w:t>
      </w:r>
    </w:p>
    <w:p>
      <w:pPr>
        <w:numPr>
          <w:ilvl w:val="0"/>
          <w:numId w:val="1005"/>
        </w:numPr>
        <w:pStyle w:val="Compact"/>
      </w:pPr>
      <w:r>
        <w:rPr>
          <w:bCs/>
          <w:b/>
        </w:rPr>
        <w:t xml:space="preserve">Classroom Management and Assessment Strategies – ECED, Egypt</w:t>
      </w:r>
      <w:r>
        <w:t xml:space="preserve"> </w:t>
      </w:r>
      <w:r>
        <w:t xml:space="preserve">| [Year]</w:t>
      </w:r>
    </w:p>
    <w:p>
      <w:pPr>
        <w:numPr>
          <w:ilvl w:val="0"/>
          <w:numId w:val="1005"/>
        </w:numPr>
        <w:pStyle w:val="Compact"/>
      </w:pPr>
      <w:r>
        <w:rPr>
          <w:bCs/>
          <w:b/>
        </w:rPr>
        <w:t xml:space="preserve">Educational Leadership Program – Egyptian Society for Educational Research</w:t>
      </w:r>
      <w:r>
        <w:t xml:space="preserve"> </w:t>
      </w:r>
      <w:r>
        <w:t xml:space="preserve">| [Year]</w:t>
      </w:r>
    </w:p>
    <w:bookmarkEnd w:id="23"/>
    <w:bookmarkStart w:id="24" w:name="additional-skills-and-languages"/>
    <w:p>
      <w:pPr>
        <w:pStyle w:val="Heading2"/>
      </w:pPr>
      <w:r>
        <w:t xml:space="preserve">Additional Skills and Languages</w:t>
      </w:r>
    </w:p>
    <w:p>
      <w:pPr>
        <w:numPr>
          <w:ilvl w:val="0"/>
          <w:numId w:val="1006"/>
        </w:numPr>
        <w:pStyle w:val="Compact"/>
      </w:pPr>
      <w:r>
        <w:rPr>
          <w:bCs/>
          <w:b/>
        </w:rPr>
        <w:t xml:space="preserve">Languages:</w:t>
      </w:r>
      <w:r>
        <w:t xml:space="preserve"> </w:t>
      </w:r>
      <w:r>
        <w:t xml:space="preserve">Fluent in Arabic and English; basic knowledge of French.</w:t>
      </w:r>
    </w:p>
    <w:p>
      <w:pPr>
        <w:numPr>
          <w:ilvl w:val="0"/>
          <w:numId w:val="1006"/>
        </w:numPr>
        <w:pStyle w:val="Compact"/>
      </w:pPr>
      <w:r>
        <w:rPr>
          <w:bCs/>
          <w:b/>
        </w:rPr>
        <w:t xml:space="preserve">Technical Skills:</w:t>
      </w:r>
      <w:r>
        <w:t xml:space="preserve"> </w:t>
      </w:r>
      <w:r>
        <w:t xml:space="preserve">Proficient in Microsoft Office, Google Classroom, and interactive whiteboard software. Familiar with learning management systems (LMS) used in Egyptian schools.</w:t>
      </w:r>
    </w:p>
    <w:p>
      <w:pPr>
        <w:numPr>
          <w:ilvl w:val="0"/>
          <w:numId w:val="1006"/>
        </w:numPr>
        <w:pStyle w:val="Compact"/>
      </w:pPr>
      <w:r>
        <w:rPr>
          <w:bCs/>
          <w:b/>
        </w:rPr>
        <w:t xml:space="preserve">Curriculum Development:</w:t>
      </w:r>
      <w:r>
        <w:t xml:space="preserve"> </w:t>
      </w:r>
      <w:r>
        <w:t xml:space="preserve">Experienced in creating and reviewing syllabi for secondary education, ensuring alignment with national standards.</w:t>
      </w:r>
    </w:p>
    <w:p>
      <w:pPr>
        <w:numPr>
          <w:ilvl w:val="0"/>
          <w:numId w:val="1006"/>
        </w:numPr>
        <w:pStyle w:val="Compact"/>
      </w:pPr>
      <w:r>
        <w:rPr>
          <w:bCs/>
          <w:b/>
        </w:rPr>
        <w:t xml:space="preserve">Research Skills:</w:t>
      </w:r>
      <w:r>
        <w:t xml:space="preserve"> </w:t>
      </w:r>
      <w:r>
        <w:t xml:space="preserve">Conducted studies on student performance trends in Cairo’s secondary schools, published in [Journal/Conference Name].</w:t>
      </w:r>
    </w:p>
    <w:bookmarkEnd w:id="24"/>
    <w:bookmarkStart w:id="25" w:name="professional-affiliations"/>
    <w:p>
      <w:pPr>
        <w:pStyle w:val="Heading2"/>
      </w:pPr>
      <w:r>
        <w:t xml:space="preserve">Professional Affiliations</w:t>
      </w:r>
    </w:p>
    <w:p>
      <w:pPr>
        <w:numPr>
          <w:ilvl w:val="0"/>
          <w:numId w:val="1007"/>
        </w:numPr>
        <w:pStyle w:val="Compact"/>
      </w:pPr>
      <w:r>
        <w:rPr>
          <w:bCs/>
          <w:b/>
        </w:rPr>
        <w:t xml:space="preserve">Egyptian Teachers' Union (ETU)</w:t>
      </w:r>
      <w:r>
        <w:t xml:space="preserve"> </w:t>
      </w:r>
      <w:r>
        <w:t xml:space="preserve">| Member since [Year]</w:t>
      </w:r>
    </w:p>
    <w:p>
      <w:pPr>
        <w:numPr>
          <w:ilvl w:val="0"/>
          <w:numId w:val="1007"/>
        </w:numPr>
        <w:pStyle w:val="Compact"/>
      </w:pPr>
      <w:r>
        <w:rPr>
          <w:bCs/>
          <w:b/>
        </w:rPr>
        <w:t xml:space="preserve">Educational Research Society of Egypt (ERSE)</w:t>
      </w:r>
      <w:r>
        <w:t xml:space="preserve"> </w:t>
      </w:r>
      <w:r>
        <w:t xml:space="preserve">| Active participant in regional conferences.</w:t>
      </w:r>
    </w:p>
    <w:p>
      <w:pPr>
        <w:numPr>
          <w:ilvl w:val="0"/>
          <w:numId w:val="1007"/>
        </w:numPr>
        <w:pStyle w:val="Compact"/>
      </w:pPr>
      <w:r>
        <w:rPr>
          <w:bCs/>
          <w:b/>
        </w:rPr>
        <w:t xml:space="preserve">Cairo International School Association</w:t>
      </w:r>
      <w:r>
        <w:t xml:space="preserve"> </w:t>
      </w:r>
      <w:r>
        <w:t xml:space="preserve">| Contributor to curriculum innovation initiatives.</w:t>
      </w:r>
    </w:p>
    <w:bookmarkEnd w:id="25"/>
    <w:bookmarkStart w:id="26" w:name="references"/>
    <w:p>
      <w:pPr>
        <w:pStyle w:val="Heading2"/>
      </w:pPr>
      <w:r>
        <w:t xml:space="preserve">References</w:t>
      </w:r>
    </w:p>
    <w:p>
      <w:pPr>
        <w:pStyle w:val="FirstParagraph"/>
      </w:pPr>
      <w:r>
        <w:t xml:space="preserve">Available upon request. References include current and former colleagues from [School Name] and [School Name], Cairo, Egypt, as well as academic advisors from [University Name].</w:t>
      </w:r>
    </w:p>
    <w:p>
      <w:pPr>
        <w:pStyle w:val="BodyText"/>
      </w:pPr>
      <w:r>
        <w:rPr>
          <w:bCs/>
          <w:b/>
        </w:rPr>
        <w:t xml:space="preserve">Note:</w:t>
      </w:r>
      <w:r>
        <w:t xml:space="preserve"> </w:t>
      </w:r>
      <w:r>
        <w:t xml:space="preserve">This Curriculum Vitae is tailored for a Secondary Teacher role in Egypt Cairo, emphasizing alignment with the country’s educational standards and cultural context. It highlights expertise in delivering secondary education within the Egyptian framework while showcasing adaptability and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(Egypt Cairo)</dc:title>
  <dc:creator/>
  <dc:language>en</dc:language>
  <cp:keywords/>
  <dcterms:created xsi:type="dcterms:W3CDTF">2025-12-03T07:13:07Z</dcterms:created>
  <dcterms:modified xsi:type="dcterms:W3CDTF">2025-12-03T07:13:07Z</dcterms:modified>
</cp:coreProperties>
</file>

<file path=docProps/custom.xml><?xml version="1.0" encoding="utf-8"?>
<Properties xmlns="http://schemas.openxmlformats.org/officeDocument/2006/custom-properties" xmlns:vt="http://schemas.openxmlformats.org/officeDocument/2006/docPropsVTypes"/>
</file>