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(Germany</w:t>
      </w:r>
      <w:r>
        <w:t xml:space="preserve"> </w:t>
      </w:r>
      <w:r>
        <w:t xml:space="preserve">Berlin)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Secondary Teacher with a strong commitment to fostering academic excellence and personal growth in students. With over [X years] of experience in the German education system, I have specialized in teaching [Subject(s) – e.g., Mathematics, German Language, Biology], particularly within the secondary education framework of Germany Berlin. My career has been focused on delivering high-quality instruction that aligns with the national curriculum standards while adapting to the unique cultural and pedagogical needs of students in Berlin. As a qualified educator in Germany, I am passionate about creating inclusive learning environments that empower students to achieve their full potential.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Education (Secondary Teaching)</w:t>
      </w:r>
      <w:r>
        <w:t xml:space="preserve">, Humboldt University of Berlin, Germany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[Subject Area]</w:t>
      </w:r>
      <w:r>
        <w:t xml:space="preserve">, Freie Universität Berlin, Germany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State Examination for Secondary Teaching (Staatsexamen)</w:t>
      </w:r>
      <w:r>
        <w:t xml:space="preserve">, Ministry of Education, Berlin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Additional Certifications:</w:t>
      </w:r>
      <w:r>
        <w:t xml:space="preserve"> </w:t>
      </w:r>
      <w:r>
        <w:t xml:space="preserve">Pedagogical Training for Inclusive Education (Inklusionspädagogik), Berlin Institute of Education –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0d536518a4f853103b1a472817db82b8de3f1dc"/>
    <w:p>
      <w:pPr>
        <w:pStyle w:val="Heading3"/>
      </w:pPr>
      <w:r>
        <w:t xml:space="preserve">Secondary Teacher, [School Name], Berlin, Germany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lesson plans for [Subject(s)] tailored to the German secondary school curriculum (Gymnasium/Realschule).</w:t>
      </w:r>
    </w:p>
    <w:p>
      <w:pPr>
        <w:numPr>
          <w:ilvl w:val="0"/>
          <w:numId w:val="1002"/>
        </w:numPr>
        <w:pStyle w:val="Compact"/>
      </w:pPr>
      <w:r>
        <w:t xml:space="preserve">Delivered engaging classroom instruction to students aged 12–18, focusing on critical thinking, problem-solving, and subject-specific knowledge.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interdisciplinary projects that integrated technology and real-world applications.</w:t>
      </w:r>
    </w:p>
    <w:p>
      <w:pPr>
        <w:numPr>
          <w:ilvl w:val="0"/>
          <w:numId w:val="1002"/>
        </w:numPr>
        <w:pStyle w:val="Compact"/>
      </w:pPr>
      <w:r>
        <w:t xml:space="preserve">Provided individualized support to students with diverse learning needs, including those requiring additional resources or special education services.</w:t>
      </w:r>
    </w:p>
    <w:p>
      <w:pPr>
        <w:numPr>
          <w:ilvl w:val="0"/>
          <w:numId w:val="1002"/>
        </w:numPr>
        <w:pStyle w:val="Compact"/>
      </w:pPr>
      <w:r>
        <w:t xml:space="preserve">Mentored student teachers during their practical training (Referendariat) at the school, offering guidance on classroom management and pedagogical strategies.</w:t>
      </w:r>
    </w:p>
    <w:bookmarkEnd w:id="23"/>
    <w:bookmarkStart w:id="24" w:name="X3cbe6588cdc2cfa5bd37b2be4bf114b1190133b"/>
    <w:p>
      <w:pPr>
        <w:pStyle w:val="Heading3"/>
      </w:pPr>
      <w:r>
        <w:t xml:space="preserve">Secondary Teacher, [Another School Name], Berlin, Germany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[Subject(s)] to mixed-ability classes, emphasizing student-centered learning and differentiated instruction.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improve teaching quality, including workshops on innovative assessment methods and digital learning tools.</w:t>
      </w:r>
    </w:p>
    <w:p>
      <w:pPr>
        <w:numPr>
          <w:ilvl w:val="0"/>
          <w:numId w:val="1003"/>
        </w:numPr>
        <w:pStyle w:val="Compact"/>
      </w:pPr>
      <w:r>
        <w:t xml:space="preserve">Organized extracurricular activities such as debate clubs, science fairs, and cultural exchange programs to enhance students’ holistic development.</w:t>
      </w:r>
    </w:p>
    <w:p>
      <w:pPr>
        <w:numPr>
          <w:ilvl w:val="0"/>
          <w:numId w:val="1003"/>
        </w:numPr>
        <w:pStyle w:val="Compact"/>
      </w:pPr>
      <w:r>
        <w:t xml:space="preserve">Served as a coordinator for the school’s integration program for international students, ensuring their academic and social adaptation to the German education system.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Subject Expertise:</w:t>
      </w:r>
      <w:r>
        <w:t xml:space="preserve"> </w:t>
      </w:r>
      <w:r>
        <w:t xml:space="preserve">Mastery of [Subject(s)] and alignment with Germany’s national educational standards (Bildungsstandards).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Pedagogical Techniques:</w:t>
      </w:r>
      <w:r>
        <w:t xml:space="preserve"> </w:t>
      </w:r>
      <w:r>
        <w:t xml:space="preserve">Proficient in project-based learning, flipped classroom strategies, and experiential education.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and adapting lesson plans to meet the requirements of Germany’s secondary school system (Gymnasium/Realschule).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fostering a respectful, inclusive, and productive learning environment for diverse student populations.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Familiarity with educational software (e.g., Moodle, Google Classroom) and interactive tools to enhance student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(C1 level) and English (B2 level). Additional language skills (e.g., Spanish, French) are a plus.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State Examination for Secondary Teaching (Staatsexamen)</w:t>
      </w:r>
      <w:r>
        <w:t xml:space="preserve">, Berlin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Additional Qualification in Digital Education</w:t>
      </w:r>
      <w:r>
        <w:t xml:space="preserve">, German Institute for Educational Research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Inclusive Pedagogy</w:t>
      </w:r>
      <w:r>
        <w:t xml:space="preserve">, Berlin School Authority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Multicultural Education in Germany</w:t>
      </w:r>
      <w:r>
        <w:t xml:space="preserve">, Berlin International School Network –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German: Native proficiency (C2 level)</w:t>
      </w:r>
    </w:p>
    <w:p>
      <w:pPr>
        <w:numPr>
          <w:ilvl w:val="0"/>
          <w:numId w:val="1006"/>
        </w:numPr>
        <w:pStyle w:val="Compact"/>
      </w:pPr>
      <w:r>
        <w:t xml:space="preserve">English: Advanced proficiency (C1 level)</w:t>
      </w:r>
    </w:p>
    <w:p>
      <w:pPr>
        <w:numPr>
          <w:ilvl w:val="0"/>
          <w:numId w:val="1006"/>
        </w:numPr>
        <w:pStyle w:val="Compact"/>
      </w:pPr>
      <w:r>
        <w:t xml:space="preserve">[Other Languages, if applicable]: Basic to Intermediate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Deep understanding of Germany’s educational landscape and the unique challenges faced by students in Berlin, including multilingual backgrounds and socio-economic diversity.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local education forums and professional networks such as the Berlin Teachers’ Association (Landeslehrervereinigung).</w:t>
      </w:r>
    </w:p>
    <w:p>
      <w:pPr>
        <w:pStyle w:val="BodyText"/>
      </w:pPr>
      <w:r>
        <w:rPr>
          <w:bCs/>
          <w:b/>
        </w:rPr>
        <w:t xml:space="preserve">Research &amp; Publications:</w:t>
      </w:r>
      <w:r>
        <w:t xml:space="preserve"> </w:t>
      </w:r>
      <w:r>
        <w:t xml:space="preserve">Contributed to articles on pedagogical innovation in secondary education, published in German educational journals.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(Germany Berlin)</dc:title>
  <dc:creator/>
  <dc:language>en</dc:language>
  <cp:keywords/>
  <dcterms:created xsi:type="dcterms:W3CDTF">2026-07-20T15:50:51Z</dcterms:created>
  <dcterms:modified xsi:type="dcterms:W3CDTF">2026-07-20T15:50:51Z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