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9" w:name="secondary-teacher---myanmar-yangon"/>
    <w:p>
      <w:pPr>
        <w:pStyle w:val="Heading2"/>
      </w:pPr>
      <w:r>
        <w:t xml:space="preserve">Secondary Teacher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aungmyint.teacher@example.com</w:t>
      </w:r>
      <w:r>
        <w:br/>
      </w:r>
      <w:r>
        <w:rPr>
          <w:bCs/>
          <w:b/>
        </w:rPr>
        <w:t xml:space="preserve">Phone:</w:t>
      </w:r>
      <w:r>
        <w:t xml:space="preserve"> </w:t>
      </w:r>
      <w:r>
        <w:t xml:space="preserve">+95 9 123 456 789</w:t>
      </w:r>
      <w:r>
        <w:br/>
      </w:r>
      <w:r>
        <w:rPr>
          <w:bCs/>
          <w:b/>
        </w:rPr>
        <w:t xml:space="preserve">Address:</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delivering high-quality education in Myanmar Yangon. Specializing in [Subject, e.g., Mathematics, English, Science], I am committed to fostering a dynamic and inclusive learning environment for students aged 12–18. My expertise includes curriculum development, student assessment, and classroom management tailored to the unique educational needs of Myanmar's secondary school system. With a strong foundation in pedagogical strategies and a deep understanding of local cultural contexts, I aim to empower students with knowledge, critical thinking skills, and a lifelong love for learning.</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of Computer Studies, Yangon (2015–2018)</w:t>
      </w:r>
      <w:r>
        <w:br/>
      </w:r>
      <w:r>
        <w:t xml:space="preserve">Specialized in [Subject, e.g., English Language Teaching], with a focus on modern teaching methodologies and student-centered learning.</w:t>
      </w:r>
    </w:p>
    <w:p>
      <w:pPr>
        <w:numPr>
          <w:ilvl w:val="0"/>
          <w:numId w:val="1001"/>
        </w:numPr>
        <w:pStyle w:val="Compact"/>
      </w:pPr>
      <w:r>
        <w:rPr>
          <w:bCs/>
          <w:b/>
        </w:rPr>
        <w:t xml:space="preserve">Master of Arts in Education</w:t>
      </w:r>
      <w:r>
        <w:t xml:space="preserve">, Yangon University (2019–2021)</w:t>
      </w:r>
      <w:r>
        <w:br/>
      </w:r>
      <w:r>
        <w:t xml:space="preserve">Research focused on improving literacy rates among secondary students in Myanmar's rural and urban areas.</w:t>
      </w:r>
    </w:p>
    <w:p>
      <w:pPr>
        <w:numPr>
          <w:ilvl w:val="0"/>
          <w:numId w:val="1001"/>
        </w:numPr>
        <w:pStyle w:val="Compact"/>
      </w:pPr>
      <w:r>
        <w:rPr>
          <w:bCs/>
          <w:b/>
        </w:rPr>
        <w:t xml:space="preserve">Certificate in Digital Teaching Tools</w:t>
      </w:r>
      <w:r>
        <w:t xml:space="preserve">, Myanmar Education Technology Institute (2020)</w:t>
      </w:r>
      <w:r>
        <w:br/>
      </w:r>
      <w:r>
        <w:t xml:space="preserve">Acquired skills in integrating technology, such as interactive whiteboards and online learning platforms, into traditional classroom settings.</w:t>
      </w:r>
    </w:p>
    <w:bookmarkEnd w:id="22"/>
    <w:bookmarkStart w:id="23" w:name="work-experience"/>
    <w:p>
      <w:pPr>
        <w:pStyle w:val="Heading3"/>
      </w:pPr>
      <w:r>
        <w:t xml:space="preserve">Work Experience</w:t>
      </w:r>
    </w:p>
    <w:p>
      <w:pPr>
        <w:numPr>
          <w:ilvl w:val="0"/>
          <w:numId w:val="1002"/>
        </w:numPr>
        <w:pStyle w:val="Compact"/>
      </w:pPr>
      <w:r>
        <w:rPr>
          <w:bCs/>
          <w:b/>
        </w:rPr>
        <w:t xml:space="preserve">Secondary Teacher (English Language)</w:t>
      </w:r>
      <w:r>
        <w:t xml:space="preserve">, Yangon High School (2018–Present)</w:t>
      </w:r>
      <w:r>
        <w:br/>
      </w:r>
      <w:r>
        <w:t xml:space="preserve">- Designed and implemented a curriculum aligned with the Myanmar Ministry of Education guidelines for secondary-level English.</w:t>
      </w:r>
      <w:r>
        <w:br/>
      </w:r>
      <w:r>
        <w:t xml:space="preserve">- Conducted interactive lessons using multimedia resources, including videos, podcasts, and digital textbooks to enhance student engagement.</w:t>
      </w:r>
      <w:r>
        <w:br/>
      </w:r>
      <w:r>
        <w:t xml:space="preserve">- Mentored 10+ new teachers in classroom management and assessment techniques specific to Yangon's educational framework.</w:t>
      </w:r>
      <w:r>
        <w:br/>
      </w:r>
      <w:r>
        <w:t xml:space="preserve">- Collaborated with local NGOs to organize extracurricular activities promoting critical thinking and public speaking skills.</w:t>
      </w:r>
    </w:p>
    <w:p>
      <w:pPr>
        <w:numPr>
          <w:ilvl w:val="0"/>
          <w:numId w:val="1002"/>
        </w:numPr>
        <w:pStyle w:val="Compact"/>
      </w:pPr>
      <w:r>
        <w:rPr>
          <w:bCs/>
          <w:b/>
        </w:rPr>
        <w:t xml:space="preserve">Teaching Assistant</w:t>
      </w:r>
      <w:r>
        <w:t xml:space="preserve">, University of Medicine, Yangon (2017–2018)</w:t>
      </w:r>
      <w:r>
        <w:br/>
      </w:r>
      <w:r>
        <w:t xml:space="preserve">- Assisted in developing English language modules for medical students, focusing on technical vocabulary and academic writing.</w:t>
      </w:r>
      <w:r>
        <w:br/>
      </w:r>
      <w:r>
        <w:t xml:space="preserve">- Organized weekly grammar workshops to improve students' communication skills for professional settings.</w:t>
      </w:r>
    </w:p>
    <w:p>
      <w:pPr>
        <w:numPr>
          <w:ilvl w:val="0"/>
          <w:numId w:val="1002"/>
        </w:numPr>
        <w:pStyle w:val="Compact"/>
      </w:pPr>
      <w:r>
        <w:rPr>
          <w:bCs/>
          <w:b/>
        </w:rPr>
        <w:t xml:space="preserve">Volunteer Tutor</w:t>
      </w:r>
      <w:r>
        <w:t xml:space="preserve">, Yangon Community Center (2016–2017)</w:t>
      </w:r>
      <w:r>
        <w:br/>
      </w:r>
      <w:r>
        <w:t xml:space="preserve">- Provided free English and Mathematics tutoring to underprivileged students in Yangon, contributing to a 30% improvement in their academic performance.</w:t>
      </w:r>
    </w:p>
    <w:bookmarkEnd w:id="23"/>
    <w:bookmarkStart w:id="24" w:name="professional-development"/>
    <w:p>
      <w:pPr>
        <w:pStyle w:val="Heading3"/>
      </w:pPr>
      <w:r>
        <w:t xml:space="preserve">Professional Development</w:t>
      </w:r>
    </w:p>
    <w:p>
      <w:pPr>
        <w:numPr>
          <w:ilvl w:val="0"/>
          <w:numId w:val="1003"/>
        </w:numPr>
        <w:pStyle w:val="Compact"/>
      </w:pPr>
      <w:r>
        <w:rPr>
          <w:bCs/>
          <w:b/>
        </w:rPr>
        <w:t xml:space="preserve">Workshop on Inclusive Education</w:t>
      </w:r>
      <w:r>
        <w:t xml:space="preserve">, Myanmar National Institute of Education (2021)</w:t>
      </w:r>
      <w:r>
        <w:br/>
      </w:r>
      <w:r>
        <w:t xml:space="preserve">Focused on strategies to support students with diverse learning needs, including those with disabilities and multilingual backgrounds.</w:t>
      </w:r>
    </w:p>
    <w:p>
      <w:pPr>
        <w:numPr>
          <w:ilvl w:val="0"/>
          <w:numId w:val="1003"/>
        </w:numPr>
        <w:pStyle w:val="Compact"/>
      </w:pPr>
      <w:r>
        <w:rPr>
          <w:bCs/>
          <w:b/>
        </w:rPr>
        <w:t xml:space="preserve">Certificate in Classroom Assessment</w:t>
      </w:r>
      <w:r>
        <w:t xml:space="preserve">, UNESCO-Asia Pacific Center for Education for All (2020)</w:t>
      </w:r>
      <w:r>
        <w:br/>
      </w:r>
      <w:r>
        <w:t xml:space="preserve">Enhanced skills in designing formative and summative assessments aligned with international education standards.</w:t>
      </w:r>
    </w:p>
    <w:p>
      <w:pPr>
        <w:numPr>
          <w:ilvl w:val="0"/>
          <w:numId w:val="1003"/>
        </w:numPr>
        <w:pStyle w:val="Compact"/>
      </w:pPr>
      <w:r>
        <w:rPr>
          <w:bCs/>
          <w:b/>
        </w:rPr>
        <w:t xml:space="preserve">Conference on Curriculum Innovation</w:t>
      </w:r>
      <w:r>
        <w:t xml:space="preserve">, Yangon, Myanmar (2019)</w:t>
      </w:r>
      <w:r>
        <w:br/>
      </w:r>
      <w:r>
        <w:t xml:space="preserve">Presented research on integrating local cultural narratives into secondary school English textbooks to improve student relatability.</w:t>
      </w:r>
    </w:p>
    <w:bookmarkEnd w:id="24"/>
    <w:bookmarkStart w:id="25"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lesson plans and syllabi tailored for Myanmar's secondary education system.</w:t>
      </w:r>
    </w:p>
    <w:p>
      <w:pPr>
        <w:numPr>
          <w:ilvl w:val="0"/>
          <w:numId w:val="1004"/>
        </w:numPr>
        <w:pStyle w:val="Compact"/>
      </w:pPr>
      <w:r>
        <w:rPr>
          <w:bCs/>
          <w:b/>
        </w:rPr>
        <w:t xml:space="preserve">Digital Literacy:</w:t>
      </w:r>
      <w:r>
        <w:t xml:space="preserve"> </w:t>
      </w:r>
      <w:r>
        <w:t xml:space="preserve">Proficient in using tools like Google Classroom, Microsoft Teams, and learning management systems (LMS) to support hybrid teaching models.</w:t>
      </w:r>
    </w:p>
    <w:p>
      <w:pPr>
        <w:numPr>
          <w:ilvl w:val="0"/>
          <w:numId w:val="1004"/>
        </w:numPr>
        <w:pStyle w:val="Compact"/>
      </w:pPr>
      <w:r>
        <w:rPr>
          <w:bCs/>
          <w:b/>
        </w:rPr>
        <w:t xml:space="preserve">Language Proficiency:</w:t>
      </w:r>
      <w:r>
        <w:t xml:space="preserve"> </w:t>
      </w:r>
      <w:r>
        <w:t xml:space="preserve">Fluent in Burmese and English; proficient in basic knowledge of Chinese for cross-cultural communication.</w:t>
      </w:r>
    </w:p>
    <w:p>
      <w:pPr>
        <w:numPr>
          <w:ilvl w:val="0"/>
          <w:numId w:val="1004"/>
        </w:numPr>
        <w:pStyle w:val="Compact"/>
      </w:pPr>
      <w:r>
        <w:rPr>
          <w:bCs/>
          <w:b/>
        </w:rPr>
        <w:t xml:space="preserve">Cultural Sensitivity:</w:t>
      </w:r>
      <w:r>
        <w:t xml:space="preserve"> </w:t>
      </w:r>
      <w:r>
        <w:t xml:space="preserve">Deep understanding of Myanmar's socio-cultural dynamics, ensuring inclusive and respectful teaching practices in Yangon classrooms.</w:t>
      </w:r>
    </w:p>
    <w:p>
      <w:pPr>
        <w:numPr>
          <w:ilvl w:val="0"/>
          <w:numId w:val="1004"/>
        </w:numPr>
        <w:pStyle w:val="Compact"/>
      </w:pPr>
      <w:r>
        <w:rPr>
          <w:bCs/>
          <w:b/>
        </w:rPr>
        <w:t xml:space="preserve">Leadership:</w:t>
      </w:r>
      <w:r>
        <w:t xml:space="preserve"> </w:t>
      </w:r>
      <w:r>
        <w:t xml:space="preserve">Experienced in leading student councils and organizing school events that promote civic responsibility and teamwork.</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Teaching License</w:t>
      </w:r>
      <w:r>
        <w:t xml:space="preserve">, Myanmar Ministry of Education (2018)</w:t>
      </w:r>
    </w:p>
    <w:p>
      <w:pPr>
        <w:numPr>
          <w:ilvl w:val="0"/>
          <w:numId w:val="1005"/>
        </w:numPr>
        <w:pStyle w:val="Compact"/>
      </w:pPr>
      <w:r>
        <w:rPr>
          <w:bCs/>
          <w:b/>
        </w:rPr>
        <w:t xml:space="preserve">International Baccalaureate (IB) Teaching Certificate</w:t>
      </w:r>
      <w:r>
        <w:t xml:space="preserve">, 2021 (Completed via online modules)</w:t>
      </w:r>
    </w:p>
    <w:p>
      <w:pPr>
        <w:numPr>
          <w:ilvl w:val="0"/>
          <w:numId w:val="1005"/>
        </w:numPr>
        <w:pStyle w:val="Compact"/>
      </w:pPr>
      <w:r>
        <w:rPr>
          <w:bCs/>
          <w:b/>
        </w:rPr>
        <w:t xml:space="preserve">First Aid and Safety Training</w:t>
      </w:r>
      <w:r>
        <w:t xml:space="preserve">, Yangon Red Cross Society (2019)</w:t>
      </w:r>
    </w:p>
    <w:bookmarkEnd w:id="26"/>
    <w:bookmarkStart w:id="27" w:name="languages-communication-skills"/>
    <w:p>
      <w:pPr>
        <w:pStyle w:val="Heading3"/>
      </w:pPr>
      <w:r>
        <w:t xml:space="preserve">Languages &amp; Communication Skills</w:t>
      </w:r>
    </w:p>
    <w:p>
      <w:pPr>
        <w:pStyle w:val="FirstParagraph"/>
      </w:pPr>
      <w:r>
        <w:t xml:space="preserve">Fluent in Burmese and English. Capable of communicating effectively with students, parents, and colleagues in both formal and informal settings. Skilled in presenting complex concepts clearly and adapting teaching styles to diverse learning preferences.</w:t>
      </w:r>
    </w:p>
    <w:bookmarkEnd w:id="27"/>
    <w:bookmarkStart w:id="28" w:name="references"/>
    <w:p>
      <w:pPr>
        <w:pStyle w:val="Heading3"/>
      </w:pPr>
      <w:r>
        <w:t xml:space="preserve">References</w:t>
      </w:r>
    </w:p>
    <w:p>
      <w:pPr>
        <w:pStyle w:val="FirstParagraph"/>
      </w:pPr>
      <w:r>
        <w:t xml:space="preserve">Available upon request. Previous employers, including Yangon High School and the Myanmar National Institute of Education, can provide detailed testimonials regarding my professional conduct and teaching effectiveness.</w:t>
      </w:r>
    </w:p>
    <w:bookmarkEnd w:id="28"/>
    <w:p>
      <w:pPr>
        <w:pStyle w:val="BodyText"/>
      </w:pPr>
      <w:r>
        <w:t xml:space="preserve">© 2023 Aung Myint. Curriculum Vitae for Secondary Teacher Position in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Myanmar Yangon</dc:title>
  <dc:creator/>
  <dc:language>en</dc:language>
  <cp:keywords/>
  <dcterms:created xsi:type="dcterms:W3CDTF">2026-07-20T18:42:08Z</dcterms:created>
  <dcterms:modified xsi:type="dcterms:W3CDTF">2026-07-20T18:42:08Z</dcterms:modified>
</cp:coreProperties>
</file>

<file path=docProps/custom.xml><?xml version="1.0" encoding="utf-8"?>
<Properties xmlns="http://schemas.openxmlformats.org/officeDocument/2006/custom-properties" xmlns:vt="http://schemas.openxmlformats.org/officeDocument/2006/docPropsVTypes"/>
</file>