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[+64 021 123 4567]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[X years] of experience in delivering high-quality education within the New Zealand Auckland educational system. Committed to fostering student growth, academic excellence, and cultural inclusivity in a diverse secondary school environment. Proficient in aligning teaching practices with the New Zealand Curriculum, ensuring alignment with national standards and regional priorities. A strong advocate for student-centered learning and community engagement, with a proven ability to inspire learners of all abilities in subjects such as [list subjects].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education-secondary"/>
    <w:p>
      <w:pPr>
        <w:pStyle w:val="Heading3"/>
      </w:pPr>
      <w:r>
        <w:t xml:space="preserve">Bachelor of Education (Secondary)</w:t>
      </w:r>
    </w:p>
    <w:p>
      <w:pPr>
        <w:pStyle w:val="FirstParagraph"/>
      </w:pPr>
      <w:r>
        <w:rPr>
          <w:iCs/>
          <w:i/>
        </w:rPr>
        <w:t xml:space="preserve">University of Auckland, New Zealand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subject, e.g., Mathematics/English/Science]</w:t>
      </w:r>
    </w:p>
    <w:p>
      <w:pPr>
        <w:numPr>
          <w:ilvl w:val="0"/>
          <w:numId w:val="1001"/>
        </w:numPr>
        <w:pStyle w:val="Compact"/>
      </w:pPr>
      <w:r>
        <w:t xml:space="preserve">Courses included pedagogical strategies for secondary education, curriculum development, and classroom management</w:t>
      </w:r>
    </w:p>
    <w:p>
      <w:pPr>
        <w:numPr>
          <w:ilvl w:val="0"/>
          <w:numId w:val="1001"/>
        </w:numPr>
        <w:pStyle w:val="Compact"/>
      </w:pPr>
      <w:r>
        <w:t xml:space="preserve">Completed a 12-week teaching practicum at a secondary school in Auckland</w:t>
      </w:r>
    </w:p>
    <w:bookmarkEnd w:id="22"/>
    <w:bookmarkStart w:id="23" w:name="bachelor-of-arts-or-equivalent"/>
    <w:p>
      <w:pPr>
        <w:pStyle w:val="Heading3"/>
      </w:pPr>
      <w:r>
        <w:t xml:space="preserve">Bachelor of Arts (or equivalent)</w:t>
      </w:r>
    </w:p>
    <w:p>
      <w:pPr>
        <w:pStyle w:val="FirstParagraph"/>
      </w:pPr>
      <w:r>
        <w:rPr>
          <w:iCs/>
          <w:i/>
        </w:rPr>
        <w:t xml:space="preserve">University of [Your Institution], [Country]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2"/>
        </w:numPr>
        <w:pStyle w:val="Compact"/>
      </w:pPr>
      <w:r>
        <w:t xml:space="preserve">Majored in [relevant subject, e.g., English Literature/History]</w:t>
      </w:r>
    </w:p>
    <w:p>
      <w:pPr>
        <w:numPr>
          <w:ilvl w:val="0"/>
          <w:numId w:val="1002"/>
        </w:numPr>
        <w:pStyle w:val="Compact"/>
      </w:pPr>
      <w:r>
        <w:t xml:space="preserve">Gained foundational knowledge in critical thinking and interdisciplinary learning</w:t>
      </w:r>
    </w:p>
    <w:bookmarkEnd w:id="23"/>
    <w:bookmarkEnd w:id="24"/>
    <w:bookmarkStart w:id="27" w:name="teaching-experience"/>
    <w:p>
      <w:pPr>
        <w:pStyle w:val="Heading2"/>
      </w:pPr>
      <w:r>
        <w:t xml:space="preserve">Teaching Experience</w:t>
      </w:r>
    </w:p>
    <w:bookmarkStart w:id="25" w:name="secondary-teacher"/>
    <w:p>
      <w:pPr>
        <w:pStyle w:val="Heading3"/>
      </w:pPr>
      <w:r>
        <w:t xml:space="preserve">Secondary Teacher</w:t>
      </w:r>
    </w:p>
    <w:p>
      <w:pPr>
        <w:pStyle w:val="FirstParagraph"/>
      </w:pPr>
      <w:r>
        <w:rPr>
          <w:iCs/>
          <w:i/>
        </w:rPr>
        <w:t xml:space="preserve">[School Name], Auckland, New Zealand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Delivered engaging lessons in [specific subjects] to Years 9–13, focusing on NCEA (National Certificate of Educational Achievement) standards</w:t>
      </w:r>
    </w:p>
    <w:p>
      <w:pPr>
        <w:numPr>
          <w:ilvl w:val="0"/>
          <w:numId w:val="1003"/>
        </w:numPr>
        <w:pStyle w:val="Compact"/>
      </w:pPr>
      <w:r>
        <w:t xml:space="preserve">Developed and implemented differentiated curricula to cater to diverse learning needs, including students with disabilities and those from Māori/Pacific Islander backgrounds</w:t>
      </w:r>
    </w:p>
    <w:p>
      <w:pPr>
        <w:numPr>
          <w:ilvl w:val="0"/>
          <w:numId w:val="1003"/>
        </w:numPr>
        <w:pStyle w:val="Compact"/>
      </w:pPr>
      <w:r>
        <w:t xml:space="preserve">Collaborated with colleagues to integrate digital tools and resources, enhancing student engagement in a New Zealand secondary classroom setting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literacy and numeracy outcomes, contributing to a 15% increase in NCEA achievement rates</w:t>
      </w:r>
    </w:p>
    <w:p>
      <w:pPr>
        <w:numPr>
          <w:ilvl w:val="0"/>
          <w:numId w:val="1003"/>
        </w:numPr>
        <w:pStyle w:val="Compact"/>
      </w:pPr>
      <w:r>
        <w:t xml:space="preserve">Supported students through mentorship programs, fostering academic and personal growth within the Auckland educational community</w:t>
      </w:r>
    </w:p>
    <w:bookmarkEnd w:id="25"/>
    <w:bookmarkStart w:id="26" w:name="secondary-teacher-part-time"/>
    <w:p>
      <w:pPr>
        <w:pStyle w:val="Heading3"/>
      </w:pPr>
      <w:r>
        <w:t xml:space="preserve">Secondary Teacher (Part-Time)</w:t>
      </w:r>
    </w:p>
    <w:p>
      <w:pPr>
        <w:pStyle w:val="FirstParagraph"/>
      </w:pPr>
      <w:r>
        <w:rPr>
          <w:iCs/>
          <w:i/>
        </w:rPr>
        <w:t xml:space="preserve">[Another School Name], Auckland, New Zealand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[specific subjects] to Years 10–13, with a focus on preparing students for external assessments</w:t>
      </w:r>
    </w:p>
    <w:p>
      <w:pPr>
        <w:numPr>
          <w:ilvl w:val="0"/>
          <w:numId w:val="1004"/>
        </w:numPr>
        <w:pStyle w:val="Compact"/>
      </w:pPr>
      <w:r>
        <w:t xml:space="preserve">Designed and delivered cross-curricular projects that aligned with the New Zealand Curriculum’s values of integrity, respect, and excellence</w:t>
      </w:r>
    </w:p>
    <w:p>
      <w:pPr>
        <w:numPr>
          <w:ilvl w:val="0"/>
          <w:numId w:val="1004"/>
        </w:numPr>
        <w:pStyle w:val="Compact"/>
      </w:pPr>
      <w:r>
        <w:t xml:space="preserve">Provided feedback and guidance to students in a culturally responsive manner, reflecting the diversity of Auckland’s student population</w:t>
      </w:r>
    </w:p>
    <w:p>
      <w:pPr>
        <w:numPr>
          <w:ilvl w:val="0"/>
          <w:numId w:val="1004"/>
        </w:numPr>
        <w:pStyle w:val="Compact"/>
      </w:pPr>
      <w:r>
        <w:t xml:space="preserve">Contributed to staff development workshops on inclusive teaching practices and classroom management techniques</w:t>
      </w:r>
    </w:p>
    <w:bookmarkEnd w:id="26"/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the New Zealand Teachers’ Council (NZTC) Professional Standards for Teaching, ensuring compliance with national teaching criteria.</w:t>
      </w:r>
    </w:p>
    <w:p>
      <w:pPr>
        <w:numPr>
          <w:ilvl w:val="0"/>
          <w:numId w:val="1005"/>
        </w:numPr>
        <w:pStyle w:val="Compact"/>
      </w:pPr>
      <w:r>
        <w:t xml:space="preserve">Attended workshops on trauma-informed teaching and culturally responsive pedagogy, tailored to the needs of students in Auckland’s secondary schools.</w:t>
      </w:r>
    </w:p>
    <w:p>
      <w:pPr>
        <w:numPr>
          <w:ilvl w:val="0"/>
          <w:numId w:val="1005"/>
        </w:numPr>
        <w:pStyle w:val="Compact"/>
      </w:pPr>
      <w:r>
        <w:t xml:space="preserve">Participated in the Ministry of Education’s professional development programs, including [specific program name], to enhance subject-specific knowledge and classroom strategies.</w:t>
      </w:r>
    </w:p>
    <w:p>
      <w:pPr>
        <w:numPr>
          <w:ilvl w:val="0"/>
          <w:numId w:val="1005"/>
        </w:numPr>
        <w:pStyle w:val="Compact"/>
      </w:pPr>
      <w:r>
        <w:t xml:space="preserve">Earned a certificate in Educational Technology Integration, focusing on tools like Google Classroom and Microsoft Teams for secondary education in New Zealand.</w:t>
      </w:r>
    </w:p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Experienced in creating and adapting lesson plans aligned with the New Zealand Curriculum’s key competencies (e.g., thinking, using language, managing self).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Assessment &amp; Reporting:</w:t>
      </w:r>
      <w:r>
        <w:t xml:space="preserve"> </w:t>
      </w:r>
      <w:r>
        <w:t xml:space="preserve">Skilled in developing formative and summative assessments, including NCEA internal and external evaluations.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safe, inclusive learning environment for students in diverse Auckland secondary schools.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Māori and Pacific Islander educational priorities, with experience in kapa haka (Māori performing arts) and Pasifika student engagement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digital learning platforms and tools to support student-centered instruction in New Zealand secondary settings.</w:t>
      </w:r>
    </w:p>
    <w:bookmarkEnd w:id="29"/>
    <w:bookmarkStart w:id="30" w:name="community-leadership-involvement"/>
    <w:p>
      <w:pPr>
        <w:pStyle w:val="Heading2"/>
      </w:pPr>
      <w:r>
        <w:t xml:space="preserve">Community &amp; Leadership Involvement</w:t>
      </w:r>
    </w:p>
    <w:p>
      <w:pPr>
        <w:pStyle w:val="FirstParagraph"/>
      </w:pPr>
      <w:r>
        <w:rPr>
          <w:bCs/>
          <w:b/>
        </w:rPr>
        <w:t xml:space="preserve">Auckland Secondary Teaching Association (ASTA) Member:</w:t>
      </w:r>
      <w:r>
        <w:t xml:space="preserve"> </w:t>
      </w:r>
      <w:r>
        <w:t xml:space="preserve">Actively engaged in professional networks, attending conferences and workshops to share best practices for teaching in New Zealand.</w:t>
      </w:r>
    </w:p>
    <w:p>
      <w:pPr>
        <w:pStyle w:val="BodyText"/>
      </w:pPr>
      <w:r>
        <w:rPr>
          <w:bCs/>
          <w:b/>
        </w:rPr>
        <w:t xml:space="preserve">Volunteer Tutor:</w:t>
      </w:r>
      <w:r>
        <w:t xml:space="preserve"> </w:t>
      </w:r>
      <w:r>
        <w:t xml:space="preserve">Provided free tutoring sessions to students from low-decile schools in Auckland, focusing on literacy and numeracy improvement.</w:t>
      </w:r>
    </w:p>
    <w:p>
      <w:pPr>
        <w:pStyle w:val="BodyText"/>
      </w:pPr>
      <w:r>
        <w:rPr>
          <w:bCs/>
          <w:b/>
        </w:rPr>
        <w:t xml:space="preserve">Student Mentor:</w:t>
      </w:r>
      <w:r>
        <w:t xml:space="preserve"> </w:t>
      </w:r>
      <w:r>
        <w:t xml:space="preserve">Guided first-year teachers through their induction process, offering support and resources specific to secondary education in New Zealand.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former colleagues and school administrators in Auckland.</w:t>
      </w:r>
    </w:p>
    <w:p>
      <w:pPr>
        <w:pStyle w:val="BodyText"/>
      </w:pPr>
      <w:r>
        <w:rPr>
          <w:iCs/>
          <w:i/>
        </w:rPr>
        <w:t xml:space="preserve">This Curriculum Vitae is tailored for a Secondary Teacher position in New Zealand Auckland, emphasizing alignment with local educational standards, cultural inclusivity, and professional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New Zealand Auckland</dc:title>
  <dc:creator/>
  <dc:language>en</dc:language>
  <cp:keywords/>
  <dcterms:created xsi:type="dcterms:W3CDTF">2026-06-03T23:21:36Z</dcterms:created>
  <dcterms:modified xsi:type="dcterms:W3CDTF">2026-06-03T23:21:36Z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