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Teacher</w:t>
      </w:r>
      <w:r>
        <w:t xml:space="preserve"> </w:t>
      </w:r>
      <w:r>
        <w:t xml:space="preserve">Secondary</w:t>
      </w:r>
      <w:r>
        <w:t xml:space="preserve"> </w:t>
      </w:r>
      <w:r>
        <w:t xml:space="preserve">in</w:t>
      </w:r>
      <w:r>
        <w:t xml:space="preserve"> </w:t>
      </w:r>
      <w:r>
        <w:t xml:space="preserve">Peru</w:t>
      </w:r>
      <w:r>
        <w:t xml:space="preserve"> </w:t>
      </w:r>
      <w:r>
        <w:t xml:space="preserve">Lima</w:t>
      </w:r>
    </w:p>
    <w:bookmarkStart w:id="35" w:name="curriculum-vitae"/>
    <w:p>
      <w:pPr>
        <w:pStyle w:val="Heading1"/>
      </w:pPr>
      <w:r>
        <w:t xml:space="preserve">Curriculum Vitae</w:t>
      </w:r>
    </w:p>
    <w:bookmarkStart w:id="34" w:name="teacher-secondary-in-peru-lima"/>
    <w:p>
      <w:pPr>
        <w:pStyle w:val="Heading2"/>
      </w:pPr>
      <w:r>
        <w:t xml:space="preserve">Teacher Secondary in Peru Lima</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Address:</w:t>
      </w:r>
      <w:r>
        <w:t xml:space="preserve"> </w:t>
      </w:r>
      <w:r>
        <w:t xml:space="preserve">[Your Address, Lima, Peru]</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[Your Phone Number]</w:t>
      </w:r>
    </w:p>
    <w:bookmarkEnd w:id="20"/>
    <w:bookmarkStart w:id="21" w:name="professional-summary"/>
    <w:p>
      <w:pPr>
        <w:pStyle w:val="Heading3"/>
      </w:pPr>
      <w:r>
        <w:t xml:space="preserve">Professional Summary</w:t>
      </w:r>
    </w:p>
    <w:p>
      <w:pPr>
        <w:pStyle w:val="FirstParagraph"/>
      </w:pPr>
      <w:r>
        <w:t xml:space="preserve">I am a dedicated and passionate Secondary Teacher with over [X years] of experience in delivering high-quality education in Lima, Peru. My expertise lies in creating engaging lesson plans that align with the Peruvian national curriculum, fostering critical thinking, and supporting the academic and personal growth of students. I am deeply committed to promoting educational equity and excellence within the diverse communities of Lima. My background includes teaching various subjects such as [e.g., Mathematics, Biology, History], tailored to secondary education levels (1º to 5º de Secundaria). I am proficient in integrating technology into classroom instruction and have a strong understanding of the cultural and socio-economic dynamics specific to Peru Lima.</w:t>
      </w:r>
    </w:p>
    <w:bookmarkEnd w:id="21"/>
    <w:bookmarkStart w:id="22" w:name="education"/>
    <w:p>
      <w:pPr>
        <w:pStyle w:val="Heading3"/>
      </w:pPr>
      <w:r>
        <w:t xml:space="preserve">Education</w:t>
      </w:r>
    </w:p>
    <w:p>
      <w:pPr>
        <w:numPr>
          <w:ilvl w:val="0"/>
          <w:numId w:val="1001"/>
        </w:numPr>
        <w:pStyle w:val="Compact"/>
      </w:pPr>
      <w:r>
        <w:rPr>
          <w:bCs/>
          <w:b/>
        </w:rPr>
        <w:t xml:space="preserve">Bachelor’s Degree in Education (Secondary Level)</w:t>
      </w:r>
      <w:r>
        <w:t xml:space="preserve">, [University Name], Lima, Peru – [Year]</w:t>
      </w:r>
    </w:p>
    <w:p>
      <w:pPr>
        <w:numPr>
          <w:ilvl w:val="0"/>
          <w:numId w:val="1001"/>
        </w:numPr>
        <w:pStyle w:val="Compact"/>
      </w:pPr>
      <w:r>
        <w:rPr>
          <w:bCs/>
          <w:b/>
        </w:rPr>
        <w:t xml:space="preserve">Specialization in Educational Technology</w:t>
      </w:r>
      <w:r>
        <w:t xml:space="preserve">, [Institution], Lima, Peru – [Year]</w:t>
      </w:r>
    </w:p>
    <w:p>
      <w:pPr>
        <w:numPr>
          <w:ilvl w:val="0"/>
          <w:numId w:val="1001"/>
        </w:numPr>
        <w:pStyle w:val="Compact"/>
      </w:pPr>
      <w:r>
        <w:rPr>
          <w:bCs/>
          <w:b/>
        </w:rPr>
        <w:t xml:space="preserve">Certification in Curriculum Development</w:t>
      </w:r>
      <w:r>
        <w:t xml:space="preserve">, Ministry of Education of Peru (Minedu) – [Year]</w:t>
      </w:r>
    </w:p>
    <w:bookmarkEnd w:id="22"/>
    <w:bookmarkStart w:id="26" w:name="work-experience"/>
    <w:p>
      <w:pPr>
        <w:pStyle w:val="Heading3"/>
      </w:pPr>
      <w:r>
        <w:t xml:space="preserve">Work Experience</w:t>
      </w:r>
    </w:p>
    <w:bookmarkStart w:id="23" w:name="secondary-teacher"/>
    <w:p>
      <w:pPr>
        <w:pStyle w:val="Heading4"/>
      </w:pPr>
      <w:r>
        <w:t xml:space="preserve">Secondary Teacher</w:t>
      </w:r>
    </w:p>
    <w:p>
      <w:pPr>
        <w:pStyle w:val="FirstParagraph"/>
      </w:pPr>
      <w:r>
        <w:rPr>
          <w:bCs/>
          <w:b/>
        </w:rPr>
        <w:t xml:space="preserve">[School Name], Lima, Peru</w:t>
      </w:r>
      <w:r>
        <w:t xml:space="preserve"> </w:t>
      </w:r>
      <w:r>
        <w:t xml:space="preserve">– [Start Date] to [End Date]</w:t>
      </w:r>
    </w:p>
    <w:p>
      <w:pPr>
        <w:numPr>
          <w:ilvl w:val="0"/>
          <w:numId w:val="1002"/>
        </w:numPr>
        <w:pStyle w:val="Compact"/>
      </w:pPr>
      <w:r>
        <w:t xml:space="preserve">Designed and implemented interactive lesson plans for 1º to 5º de Secundaria, focusing on [specific subjects, e.g., Science and Mathematics], ensuring alignment with the National Curriculum of Peru.</w:t>
      </w:r>
    </w:p>
    <w:p>
      <w:pPr>
        <w:numPr>
          <w:ilvl w:val="0"/>
          <w:numId w:val="1002"/>
        </w:numPr>
        <w:pStyle w:val="Compact"/>
      </w:pPr>
      <w:r>
        <w:t xml:space="preserve">Utilized innovative teaching methods such as project-based learning and flipped classrooms to enhance student engagement and academic performance.</w:t>
      </w:r>
    </w:p>
    <w:p>
      <w:pPr>
        <w:numPr>
          <w:ilvl w:val="0"/>
          <w:numId w:val="1002"/>
        </w:numPr>
        <w:pStyle w:val="Compact"/>
      </w:pPr>
      <w:r>
        <w:t xml:space="preserve">Mentored 15+ students in preparing for the National Secondary Exam (Examen de Evaluación de Bachillerato), achieving a 92% pass rate in [Year].</w:t>
      </w:r>
    </w:p>
    <w:p>
      <w:pPr>
        <w:numPr>
          <w:ilvl w:val="0"/>
          <w:numId w:val="1002"/>
        </w:numPr>
        <w:pStyle w:val="Compact"/>
      </w:pPr>
      <w:r>
        <w:t xml:space="preserve">Collaborated with local NGOs in Lima to organize extracurricular activities, including environmental awareness campaigns and community service projects.</w:t>
      </w:r>
    </w:p>
    <w:bookmarkEnd w:id="23"/>
    <w:bookmarkStart w:id="24" w:name="teaching-assistant"/>
    <w:p>
      <w:pPr>
        <w:pStyle w:val="Heading4"/>
      </w:pPr>
      <w:r>
        <w:t xml:space="preserve">Teaching Assistant</w:t>
      </w:r>
    </w:p>
    <w:p>
      <w:pPr>
        <w:pStyle w:val="FirstParagraph"/>
      </w:pPr>
      <w:r>
        <w:rPr>
          <w:bCs/>
          <w:b/>
        </w:rPr>
        <w:t xml:space="preserve">[University Name], Lima, Peru</w:t>
      </w:r>
      <w:r>
        <w:t xml:space="preserve"> </w:t>
      </w:r>
      <w:r>
        <w:t xml:space="preserve">– [Start Date] to [End Date]</w:t>
      </w:r>
    </w:p>
    <w:p>
      <w:pPr>
        <w:numPr>
          <w:ilvl w:val="0"/>
          <w:numId w:val="1003"/>
        </w:numPr>
        <w:pStyle w:val="Compact"/>
      </w:pPr>
      <w:r>
        <w:t xml:space="preserve">Supported professors in delivering courses on educational psychology and classroom management to undergraduate students.</w:t>
      </w:r>
    </w:p>
    <w:p>
      <w:pPr>
        <w:numPr>
          <w:ilvl w:val="0"/>
          <w:numId w:val="1003"/>
        </w:numPr>
        <w:pStyle w:val="Compact"/>
      </w:pPr>
      <w:r>
        <w:t xml:space="preserve">Conducted workshops on inclusive education practices for 100+ educators across Lima.</w:t>
      </w:r>
    </w:p>
    <w:p>
      <w:pPr>
        <w:numPr>
          <w:ilvl w:val="0"/>
          <w:numId w:val="1003"/>
        </w:numPr>
        <w:pStyle w:val="Compact"/>
      </w:pPr>
      <w:r>
        <w:t xml:space="preserve">Developed digital resources such as interactive quizzes and video tutorials to supplement traditional teaching methods.</w:t>
      </w:r>
    </w:p>
    <w:bookmarkEnd w:id="24"/>
    <w:bookmarkStart w:id="25" w:name="freelance-tutor"/>
    <w:p>
      <w:pPr>
        <w:pStyle w:val="Heading4"/>
      </w:pPr>
      <w:r>
        <w:t xml:space="preserve">Freelance Tutor</w:t>
      </w:r>
    </w:p>
    <w:p>
      <w:pPr>
        <w:pStyle w:val="FirstParagraph"/>
      </w:pPr>
      <w:r>
        <w:rPr>
          <w:bCs/>
          <w:b/>
        </w:rPr>
        <w:t xml:space="preserve">Lima, Peru</w:t>
      </w:r>
      <w:r>
        <w:t xml:space="preserve"> </w:t>
      </w:r>
      <w:r>
        <w:t xml:space="preserve">– [Start Date] to [End Date]</w:t>
      </w:r>
    </w:p>
    <w:p>
      <w:pPr>
        <w:numPr>
          <w:ilvl w:val="0"/>
          <w:numId w:val="1004"/>
        </w:numPr>
        <w:pStyle w:val="Compact"/>
      </w:pPr>
      <w:r>
        <w:t xml:space="preserve">Tutored secondary students in subjects like Chemistry and History, focusing on improving their grades and exam readiness.</w:t>
      </w:r>
    </w:p>
    <w:p>
      <w:pPr>
        <w:numPr>
          <w:ilvl w:val="0"/>
          <w:numId w:val="1004"/>
        </w:numPr>
        <w:pStyle w:val="Compact"/>
      </w:pPr>
      <w:r>
        <w:t xml:space="preserve">Provided personalized learning strategies to address individual student needs, resulting in a 95% satisfaction rate among clients.</w:t>
      </w:r>
    </w:p>
    <w:bookmarkEnd w:id="25"/>
    <w:bookmarkEnd w:id="26"/>
    <w:bookmarkStart w:id="27" w:name="certifications-and-licenses"/>
    <w:p>
      <w:pPr>
        <w:pStyle w:val="Heading3"/>
      </w:pPr>
      <w:r>
        <w:t xml:space="preserve">Certifications and Licenses</w:t>
      </w:r>
    </w:p>
    <w:p>
      <w:pPr>
        <w:numPr>
          <w:ilvl w:val="0"/>
          <w:numId w:val="1005"/>
        </w:numPr>
        <w:pStyle w:val="Compact"/>
      </w:pPr>
      <w:r>
        <w:rPr>
          <w:bCs/>
          <w:b/>
        </w:rPr>
        <w:t xml:space="preserve">License for Secondary Teaching (Licencia de Docente)</w:t>
      </w:r>
      <w:r>
        <w:t xml:space="preserve">, Ministry of Education of Peru – [Year]</w:t>
      </w:r>
    </w:p>
    <w:p>
      <w:pPr>
        <w:numPr>
          <w:ilvl w:val="0"/>
          <w:numId w:val="1005"/>
        </w:numPr>
        <w:pStyle w:val="Compact"/>
      </w:pPr>
      <w:r>
        <w:rPr>
          <w:bCs/>
          <w:b/>
        </w:rPr>
        <w:t xml:space="preserve">Advanced Training in Pedagogical Innovation</w:t>
      </w:r>
      <w:r>
        <w:t xml:space="preserve">, Peruvian Institute of Educational Development (IPDE) – [Year]</w:t>
      </w:r>
    </w:p>
    <w:p>
      <w:pPr>
        <w:numPr>
          <w:ilvl w:val="0"/>
          <w:numId w:val="1005"/>
        </w:numPr>
        <w:pStyle w:val="Compact"/>
      </w:pPr>
      <w:r>
        <w:rPr>
          <w:bCs/>
          <w:b/>
        </w:rPr>
        <w:t xml:space="preserve">Certificate in Digital Literacy for Teachers</w:t>
      </w:r>
      <w:r>
        <w:t xml:space="preserve">, UNESCO – [Year]</w:t>
      </w:r>
    </w:p>
    <w:bookmarkEnd w:id="27"/>
    <w:bookmarkStart w:id="28" w:name="skills"/>
    <w:p>
      <w:pPr>
        <w:pStyle w:val="Heading3"/>
      </w:pPr>
      <w:r>
        <w:t xml:space="preserve">Skills</w:t>
      </w:r>
    </w:p>
    <w:p>
      <w:pPr>
        <w:numPr>
          <w:ilvl w:val="0"/>
          <w:numId w:val="1006"/>
        </w:numPr>
        <w:pStyle w:val="Compact"/>
      </w:pPr>
      <w:r>
        <w:t xml:space="preserve">Curriculum Design and Implementation aligned with Peruvian educational standards.</w:t>
      </w:r>
    </w:p>
    <w:p>
      <w:pPr>
        <w:numPr>
          <w:ilvl w:val="0"/>
          <w:numId w:val="1006"/>
        </w:numPr>
        <w:pStyle w:val="Compact"/>
      </w:pPr>
      <w:r>
        <w:t xml:space="preserve">Classroom Management and Student Motivation Techniques.</w:t>
      </w:r>
    </w:p>
    <w:p>
      <w:pPr>
        <w:numPr>
          <w:ilvl w:val="0"/>
          <w:numId w:val="1006"/>
        </w:numPr>
        <w:pStyle w:val="Compact"/>
      </w:pPr>
      <w:r>
        <w:t xml:space="preserve">Proficiency in using digital tools (Google Classroom, Kahoot!, Edpuzzle) for interactive learning.</w:t>
      </w:r>
    </w:p>
    <w:p>
      <w:pPr>
        <w:numPr>
          <w:ilvl w:val="0"/>
          <w:numId w:val="1006"/>
        </w:numPr>
        <w:pStyle w:val="Compact"/>
      </w:pPr>
      <w:r>
        <w:t xml:space="preserve">Cross-cultural communication and collaboration with diverse student populations in Lima.</w:t>
      </w:r>
    </w:p>
    <w:p>
      <w:pPr>
        <w:numPr>
          <w:ilvl w:val="0"/>
          <w:numId w:val="1006"/>
        </w:numPr>
        <w:pStyle w:val="Compact"/>
      </w:pPr>
      <w:r>
        <w:t xml:space="preserve">Strong written and verbal communication skills in Spanish (native) and English (intermediate).</w:t>
      </w:r>
    </w:p>
    <w:bookmarkEnd w:id="28"/>
    <w:bookmarkStart w:id="29" w:name="languages"/>
    <w:p>
      <w:pPr>
        <w:pStyle w:val="Heading3"/>
      </w:pPr>
      <w:r>
        <w:t xml:space="preserve">Languages</w:t>
      </w:r>
    </w:p>
    <w:p>
      <w:pPr>
        <w:numPr>
          <w:ilvl w:val="0"/>
          <w:numId w:val="1007"/>
        </w:numPr>
        <w:pStyle w:val="Compact"/>
      </w:pPr>
      <w:r>
        <w:rPr>
          <w:bCs/>
          <w:b/>
        </w:rPr>
        <w:t xml:space="preserve">Spanish:</w:t>
      </w:r>
      <w:r>
        <w:t xml:space="preserve"> </w:t>
      </w:r>
      <w:r>
        <w:t xml:space="preserve">Native speaker.</w:t>
      </w:r>
    </w:p>
    <w:p>
      <w:pPr>
        <w:numPr>
          <w:ilvl w:val="0"/>
          <w:numId w:val="1007"/>
        </w:numPr>
        <w:pStyle w:val="Compact"/>
      </w:pPr>
      <w:r>
        <w:rPr>
          <w:bCs/>
          <w:b/>
        </w:rPr>
        <w:t xml:space="preserve">English:</w:t>
      </w:r>
      <w:r>
        <w:t xml:space="preserve"> </w:t>
      </w:r>
      <w:r>
        <w:t xml:space="preserve">Intermediate (TOEFL iBT: [Score], [Year]).</w:t>
      </w:r>
    </w:p>
    <w:bookmarkEnd w:id="29"/>
    <w:bookmarkStart w:id="32" w:name="projects-and-additional-activities"/>
    <w:p>
      <w:pPr>
        <w:pStyle w:val="Heading3"/>
      </w:pPr>
      <w:r>
        <w:t xml:space="preserve">Projects and Additional Activities</w:t>
      </w:r>
    </w:p>
    <w:bookmarkStart w:id="30" w:name="project-name"/>
    <w:p>
      <w:pPr>
        <w:pStyle w:val="Heading4"/>
      </w:pPr>
      <w:r>
        <w:t xml:space="preserve">[Project Name]</w:t>
      </w:r>
    </w:p>
    <w:p>
      <w:pPr>
        <w:pStyle w:val="FirstParagraph"/>
      </w:pPr>
      <w:r>
        <w:rPr>
          <w:bCs/>
          <w:b/>
        </w:rPr>
        <w:t xml:space="preserve">Lima, Peru</w:t>
      </w:r>
      <w:r>
        <w:t xml:space="preserve"> </w:t>
      </w:r>
      <w:r>
        <w:t xml:space="preserve">– [Start Date] to [End Date]</w:t>
      </w:r>
    </w:p>
    <w:p>
      <w:pPr>
        <w:numPr>
          <w:ilvl w:val="0"/>
          <w:numId w:val="1008"/>
        </w:numPr>
        <w:pStyle w:val="Compact"/>
      </w:pPr>
      <w:r>
        <w:t xml:space="preserve">Initiated a school-wide program to promote STEM education among secondary students, resulting in increased participation in regional science fairs.</w:t>
      </w:r>
    </w:p>
    <w:p>
      <w:pPr>
        <w:numPr>
          <w:ilvl w:val="0"/>
          <w:numId w:val="1008"/>
        </w:numPr>
        <w:pStyle w:val="Compact"/>
      </w:pPr>
      <w:r>
        <w:t xml:space="preserve">Collaborated with local businesses in Lima to provide internships for 20+ students, enhancing their career readiness.</w:t>
      </w:r>
    </w:p>
    <w:bookmarkEnd w:id="30"/>
    <w:bookmarkStart w:id="31" w:name="volunteer-work"/>
    <w:p>
      <w:pPr>
        <w:pStyle w:val="Heading4"/>
      </w:pPr>
      <w:r>
        <w:t xml:space="preserve">Volunteer Work</w:t>
      </w:r>
    </w:p>
    <w:p>
      <w:pPr>
        <w:pStyle w:val="FirstParagraph"/>
      </w:pPr>
      <w:r>
        <w:rPr>
          <w:bCs/>
          <w:b/>
        </w:rPr>
        <w:t xml:space="preserve">[Organization Name], Lima, Peru</w:t>
      </w:r>
      <w:r>
        <w:t xml:space="preserve"> </w:t>
      </w:r>
      <w:r>
        <w:t xml:space="preserve">– [Start Date] to [End Date]</w:t>
      </w:r>
    </w:p>
    <w:p>
      <w:pPr>
        <w:numPr>
          <w:ilvl w:val="0"/>
          <w:numId w:val="1009"/>
        </w:numPr>
        <w:pStyle w:val="Compact"/>
      </w:pPr>
      <w:r>
        <w:t xml:space="preserve">Taught literacy and numeracy skills to underprivileged children in low-income neighborhoods of Lima.</w:t>
      </w:r>
    </w:p>
    <w:p>
      <w:pPr>
        <w:numPr>
          <w:ilvl w:val="0"/>
          <w:numId w:val="1009"/>
        </w:numPr>
        <w:pStyle w:val="Compact"/>
      </w:pPr>
      <w:r>
        <w:t xml:space="preserve">Organized workshops for parents on effective ways to support their children’s education at home.</w:t>
      </w:r>
    </w:p>
    <w:bookmarkEnd w:id="31"/>
    <w:bookmarkEnd w:id="32"/>
    <w:bookmarkStart w:id="33" w:name="references"/>
    <w:p>
      <w:pPr>
        <w:pStyle w:val="Heading3"/>
      </w:pPr>
      <w:r>
        <w:t xml:space="preserve">References</w:t>
      </w:r>
    </w:p>
    <w:p>
      <w:pPr>
        <w:pStyle w:val="FirstParagraph"/>
      </w:pPr>
      <w:r>
        <w:t xml:space="preserve">Available upon request.</w:t>
      </w:r>
    </w:p>
    <w:bookmarkEnd w:id="33"/>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Teacher Secondary in Peru Lima</dc:title>
  <dc:creator/>
  <dc:language>en</dc:language>
  <cp:keywords/>
  <dcterms:created xsi:type="dcterms:W3CDTF">2026-07-20T04:44:31Z</dcterms:created>
  <dcterms:modified xsi:type="dcterms:W3CDTF">2026-07-20T04:44:31Z</dcterms:modified>
</cp:coreProperties>
</file>

<file path=docProps/custom.xml><?xml version="1.0" encoding="utf-8"?>
<Properties xmlns="http://schemas.openxmlformats.org/officeDocument/2006/custom-properties" xmlns:vt="http://schemas.openxmlformats.org/officeDocument/2006/docPropsVTypes"/>
</file>