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(Qatar</w:t>
      </w:r>
      <w:r>
        <w:t xml:space="preserve"> </w:t>
      </w:r>
      <w:r>
        <w:t xml:space="preserve">Doha)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teacher-secondary---qatar-doha"/>
    <w:p>
      <w:pPr>
        <w:pStyle w:val="Heading2"/>
      </w:pPr>
      <w:r>
        <w:t xml:space="preserve">Teacher Secondary -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with a proven track record of fostering academic excellence and student growth in diverse educational environments. My expertise lies in delivering high-quality instruction for students aged 12–18, focusing on curriculum development, pedagogical innovation, and student-centered learning. With a strong commitment to the educational standards of Qatar Doha, I am passionate about contributing to the vision of creating a knowledgeable and skilled future generation aligned with the Qatar National Vision 2030. My experience in international and regional settings has equipped me with cultural sensitivity, adaptability, and a deep understanding of secondary education needs in multicultural classrooms.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(Secondary Level)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Educational Leadership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Teaching Certification</w:t>
      </w:r>
      <w:r>
        <w:t xml:space="preserve">, [Institution],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3559ea554b31fcf840d8f38664f7da15cc63f85"/>
    <w:p>
      <w:pPr>
        <w:pStyle w:val="Heading4"/>
      </w:pPr>
      <w:r>
        <w:t xml:space="preserve">Secondary Teacher, Doha International School (DIS)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engaging lesson plans aligned with the Qatari National Curriculum and international standards (e.g., IB, Cambridge).</w:t>
      </w:r>
    </w:p>
    <w:p>
      <w:pPr>
        <w:numPr>
          <w:ilvl w:val="0"/>
          <w:numId w:val="1002"/>
        </w:numPr>
        <w:pStyle w:val="Compact"/>
      </w:pPr>
      <w:r>
        <w:t xml:space="preserve">Developed assessment strategies to evaluate student progress, ensuring alignment with Qatar Doha’s educational goals.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cross-cultural teams to enhance classroom diversity and inclusivity, fostering a supportive learning environment for students from various backgrounds.</w:t>
      </w:r>
    </w:p>
    <w:p>
      <w:pPr>
        <w:numPr>
          <w:ilvl w:val="0"/>
          <w:numId w:val="1002"/>
        </w:numPr>
        <w:pStyle w:val="Compact"/>
      </w:pPr>
      <w:r>
        <w:t xml:space="preserve">Conducted parent-teacher meetings and provided regular feedback to families, emphasizing student development and academic achievements.</w:t>
      </w:r>
    </w:p>
    <w:bookmarkEnd w:id="23"/>
    <w:bookmarkStart w:id="24" w:name="X906ac58f3bc2269c58a440cbd7ac175eb682c48"/>
    <w:p>
      <w:pPr>
        <w:pStyle w:val="Heading4"/>
      </w:pPr>
      <w:r>
        <w:t xml:space="preserve">Secondary Teacher, Gulf International School (GIS)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core subjects such as Mathematics, Science, and English to grades 7–10, incorporating interactive teaching methods to improve student engagement.</w:t>
      </w:r>
    </w:p>
    <w:p>
      <w:pPr>
        <w:numPr>
          <w:ilvl w:val="0"/>
          <w:numId w:val="1003"/>
        </w:numPr>
        <w:pStyle w:val="Compact"/>
      </w:pPr>
      <w:r>
        <w:t xml:space="preserve">Integrated technology into the classroom using tools like SMART Boards and digital learning platforms to enhance the educational experience.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on curriculum design and assessment practices, ensuring alignment with Qatar Doha’s evolving educational frameworks.</w:t>
      </w:r>
    </w:p>
    <w:bookmarkEnd w:id="24"/>
    <w:bookmarkStart w:id="25" w:name="adjunct-lecturer-qatar-university"/>
    <w:p>
      <w:pPr>
        <w:pStyle w:val="Heading4"/>
      </w:pPr>
      <w:r>
        <w:t xml:space="preserve">Adjunct Lecturer, Qatar University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Delivered lectures on pedagogical theories and classroom management to pre-service teachers, emphasizing practical application in secondary education settings.</w:t>
      </w:r>
    </w:p>
    <w:p>
      <w:pPr>
        <w:numPr>
          <w:ilvl w:val="0"/>
          <w:numId w:val="1004"/>
        </w:numPr>
        <w:pStyle w:val="Compact"/>
      </w:pPr>
      <w:r>
        <w:t xml:space="preserve">Conducted research on educational trends in the Middle East, focusing on improving teaching methodologies for secondary students in Doha.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and adapting lesson plans to meet Qatar Doha’s educational standards and student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environment, addressing diverse student behaviors and fostering discipline.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technology (e.g., Google Classroom, Zoom, Moodle) to enhance teaching and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multicultural dynamics in Doha’s classrooms and ability to engage students from various cultural backgrounds.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creating formative and summative assessments to monitor student progress effectively.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Qatar Teaching License</w:t>
      </w:r>
      <w:r>
        <w:t xml:space="preserve">, Ministry of Education and Higher Education, Qatar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TESOL Certification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Google for Education,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Doha Teachers’ Association, contributing to professional networks and advocacy for educational reforms. Regularly volunteer for school events and extracurricular activities.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“Inclusive Education in Qatar” and “STEM Integration in Secondary Curriculum,” enhancing my ability to address diverse learning needs.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the role of a Secondary Teacher in Qatar Doha, reflecting expertise, qualifications, and alignment with the region’s educational priorities. All details are accurate to the best of my knowledge.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(Qatar Doha)</dc:title>
  <dc:creator/>
  <dc:language>en</dc:language>
  <cp:keywords/>
  <dcterms:created xsi:type="dcterms:W3CDTF">2026-07-21T23:56:35Z</dcterms:created>
  <dcterms:modified xsi:type="dcterms:W3CDTF">2026-07-21T23:56:35Z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