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teacher-secondary-saudi-arabia-jeddah"/>
    <w:p>
      <w:pPr>
        <w:pStyle w:val="Heading2"/>
      </w:pPr>
      <w:r>
        <w:t xml:space="preserve">Teacher Secondary | Saudi Arabia Jeddah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 | [Postal Code]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8 years of expertise in delivering high-quality education within the dynamic academic environment of Saudi Arabia. Specializing in [Subject, e.g., Mathematics/Science/English], I have a proven ability to engage students, develop curricula aligned with the Kingdom’s educational standards, and foster a classroom culture that promotes critical thinking and cultural awareness. Committed to supporting the goals of Saudi Vision 2030 through innovative teaching methods and student-centered learning. Proficient in integrating technology into instruction while maintaining alignment with the Ministry of Education’s guidelines for secondary education in Jeddah.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Education (Secondary Level)</w:t>
      </w:r>
      <w:r>
        <w:br/>
      </w:r>
      <w:r>
        <w:t xml:space="preserve">[University Name], [Country]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Master of Science in Educational Leadership</w:t>
      </w:r>
      <w:r>
        <w:br/>
      </w:r>
      <w:r>
        <w:t xml:space="preserve">[University Name], [Country]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Postgraduate Certificate in Teaching and Learning</w:t>
      </w:r>
      <w:r>
        <w:br/>
      </w:r>
      <w:r>
        <w:t xml:space="preserve">[Institution Name], Jeddah, Saudi Arabia</w:t>
      </w:r>
      <w:r>
        <w:br/>
      </w:r>
      <w:r>
        <w:t xml:space="preserve">Completion Date: [Month, Year]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Teacher - Science Department</w:t>
      </w:r>
      <w:r>
        <w:br/>
      </w:r>
      <w:r>
        <w:t xml:space="preserve">[School Name], Jeddah, Saudi Arabia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Deliver comprehensive science curricula for Grades 10–12, focusing on Biology, Chemistry, and Physics in alignment with the Ministry of Education’s 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interactive lesson plans incorporating digital tools such as SMART Boards and virtual labs to enhance student engagement and comprehension.</w:t>
      </w:r>
    </w:p>
    <w:p>
      <w:pPr>
        <w:numPr>
          <w:ilvl w:val="0"/>
          <w:numId w:val="1001"/>
        </w:numPr>
        <w:pStyle w:val="Compact"/>
      </w:pPr>
      <w:r>
        <w:t xml:space="preserve">Designed and administered formative and summative assessments to evaluate student progress, ensuring alignment with the Kingdom’s educational objectives for secondary students in Jeddah.</w:t>
      </w:r>
    </w:p>
    <w:p>
      <w:pPr>
        <w:numPr>
          <w:ilvl w:val="0"/>
          <w:numId w:val="1001"/>
        </w:numPr>
        <w:pStyle w:val="Compact"/>
      </w:pPr>
      <w:r>
        <w:t xml:space="preserve">Collaborated with cross-disciplinary teams to integrate STEM initiatives, supporting Saudi Arabia’s focus on innovation and technological advancement.</w:t>
      </w:r>
    </w:p>
    <w:p>
      <w:pPr>
        <w:numPr>
          <w:ilvl w:val="0"/>
          <w:numId w:val="1001"/>
        </w:numPr>
        <w:pStyle w:val="Compact"/>
      </w:pPr>
      <w:r>
        <w:t xml:space="preserve">Provided mentorship to new teachers and led professional development workshops on classroom management strategies tailored to the cultural context of Jeddah.</w:t>
      </w:r>
    </w:p>
    <w:p>
      <w:pPr>
        <w:pStyle w:val="FirstParagraph"/>
      </w:pPr>
      <w:r>
        <w:rPr>
          <w:bCs/>
          <w:b/>
        </w:rPr>
        <w:t xml:space="preserve">Secondary Teacher - English Language Department</w:t>
      </w:r>
      <w:r>
        <w:br/>
      </w:r>
      <w:r>
        <w:t xml:space="preserve">[School Name], Jeddah, Saudi Arabia</w:t>
      </w:r>
      <w:r>
        <w:br/>
      </w:r>
      <w:r>
        <w:t xml:space="preserve">May 2016 – December 2019</w:t>
      </w:r>
    </w:p>
    <w:p>
      <w:pPr>
        <w:numPr>
          <w:ilvl w:val="0"/>
          <w:numId w:val="1002"/>
        </w:numPr>
        <w:pStyle w:val="Compact"/>
      </w:pPr>
      <w:r>
        <w:t xml:space="preserve">Taught English as a second language to Grades 9–12, emphasizing communication skills, grammar, and cultural literacy to prepare students for higher education and global competitiveness.</w:t>
      </w:r>
    </w:p>
    <w:p>
      <w:pPr>
        <w:numPr>
          <w:ilvl w:val="0"/>
          <w:numId w:val="1002"/>
        </w:numPr>
        <w:pStyle w:val="Compact"/>
      </w:pPr>
      <w:r>
        <w:t xml:space="preserve">Implemented the “English for Academic Purposes” curriculum, aligned with the Saudi National Curriculum for Secondary Education.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 such as debate clubs and literary societies to promote language proficiency and critical thinking among students in Jeddah.</w:t>
      </w:r>
    </w:p>
    <w:p>
      <w:pPr>
        <w:numPr>
          <w:ilvl w:val="0"/>
          <w:numId w:val="1002"/>
        </w:numPr>
        <w:pStyle w:val="Compact"/>
      </w:pPr>
      <w:r>
        <w:t xml:space="preserve">Conducted bi-annual parent-teacher meetings to foster collaboration between educators, families, and the community in supporting student success.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Saudi Ministry of Education Teaching License</w:t>
      </w:r>
      <w:r>
        <w:t xml:space="preserve"> </w:t>
      </w:r>
      <w:r>
        <w:t xml:space="preserve">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TESOL Certificate (Teaching English to Speakers of Other Languages)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Microsoft Certified Educator</w:t>
      </w:r>
      <w:r>
        <w:t xml:space="preserve"> </w:t>
      </w:r>
      <w:r>
        <w:t xml:space="preserve">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in Assessment and Evaluation Techniques</w:t>
      </w:r>
      <w:r>
        <w:t xml:space="preserve"> </w:t>
      </w:r>
      <w:r>
        <w:t xml:space="preserve">– [Institution Name], [Year]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Development and Alignment with Saudi National Standards</w:t>
      </w:r>
    </w:p>
    <w:p>
      <w:pPr>
        <w:numPr>
          <w:ilvl w:val="0"/>
          <w:numId w:val="1004"/>
        </w:numPr>
        <w:pStyle w:val="Compact"/>
      </w:pPr>
      <w:r>
        <w:t xml:space="preserve">Cultural Sensitivity and Adaptability in Multilingual Classrooms (Arabic/English)</w:t>
      </w:r>
    </w:p>
    <w:p>
      <w:pPr>
        <w:numPr>
          <w:ilvl w:val="0"/>
          <w:numId w:val="1004"/>
        </w:numPr>
        <w:pStyle w:val="Compact"/>
      </w:pPr>
      <w:r>
        <w:t xml:space="preserve">Proficient in Using Learning Management Systems (e.g., Moodle, Google Classroom)</w:t>
      </w:r>
    </w:p>
    <w:p>
      <w:pPr>
        <w:numPr>
          <w:ilvl w:val="0"/>
          <w:numId w:val="1004"/>
        </w:numPr>
        <w:pStyle w:val="Compact"/>
      </w:pPr>
      <w:r>
        <w:t xml:space="preserve">Expertise in Differentiated Instruction for Diverse Learners</w:t>
      </w:r>
    </w:p>
    <w:p>
      <w:pPr>
        <w:numPr>
          <w:ilvl w:val="0"/>
          <w:numId w:val="1004"/>
        </w:numPr>
        <w:pStyle w:val="Compact"/>
      </w:pPr>
      <w:r>
        <w:t xml:space="preserve">Strong Communication and Interpersonal Skills for Collaboration with Stakeholders in Jeddah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– Fluent (Bilingual Proficiency)</w:t>
      </w:r>
    </w:p>
    <w:p>
      <w:pPr>
        <w:numPr>
          <w:ilvl w:val="0"/>
          <w:numId w:val="1005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5"/>
        </w:numPr>
        <w:pStyle w:val="Compact"/>
      </w:pPr>
      <w:r>
        <w:t xml:space="preserve">Basic French – Reading and Writing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6"/>
        </w:numPr>
        <w:pStyle w:val="Compact"/>
      </w:pPr>
      <w:r>
        <w:t xml:space="preserve">Guest Speaker at Jeddah Youth Innovation Forum (2022) – Focused on the role of education in Saudi Arabia’s Vision 2030.</w:t>
      </w:r>
    </w:p>
    <w:p>
      <w:pPr>
        <w:numPr>
          <w:ilvl w:val="0"/>
          <w:numId w:val="1006"/>
        </w:numPr>
        <w:pStyle w:val="Compact"/>
      </w:pPr>
      <w:r>
        <w:t xml:space="preserve">Community Tutor for Underprivileged Students – Provided free English and Science tutoring in Jeddah neighborhoods.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Saudi Educational Association (SEA)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for Technology in Education (ISTE)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7"/>
    <w:p>
      <w:pPr>
        <w:pStyle w:val="BodyText"/>
      </w:pPr>
      <w:r>
        <w:t xml:space="preserve">© [Year] [Your Name]. Curriculum Vitae for Secondary Teacher in Saudi Arabia Jeddah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Saudi Arabia Jeddah</dc:title>
  <dc:creator/>
  <dc:language>en</dc:language>
  <cp:keywords/>
  <dcterms:created xsi:type="dcterms:W3CDTF">2025-12-10T00:17:04Z</dcterms:created>
  <dcterms:modified xsi:type="dcterms:W3CDTF">2025-12-10T00:17:04Z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