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(Sudan</w:t>
      </w:r>
      <w:r>
        <w:t xml:space="preserve"> </w:t>
      </w:r>
      <w:r>
        <w:t xml:space="preserve">Khartoum)</w:t>
      </w:r>
    </w:p>
    <w:bookmarkStart w:id="32" w:name="curriculum-vitae"/>
    <w:p>
      <w:pPr>
        <w:pStyle w:val="Heading1"/>
      </w:pPr>
      <w:r>
        <w:t xml:space="preserve">Curriculum Vitae</w:t>
      </w:r>
    </w:p>
    <w:bookmarkStart w:id="31" w:name="teacher-secondary---sudan-khartoum"/>
    <w:p>
      <w:pPr>
        <w:pStyle w:val="Heading2"/>
      </w:pPr>
      <w:r>
        <w:t xml:space="preserve">Teacher Secondary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Sudanese</w:t>
      </w:r>
    </w:p>
    <w:p>
      <w:pPr>
        <w:pStyle w:val="BodyText"/>
      </w:pPr>
      <w:r>
        <w:rPr>
          <w:bCs/>
          <w:b/>
        </w:rPr>
        <w:t xml:space="preserve">Contact:</w:t>
      </w:r>
      <w:r>
        <w:t xml:space="preserve"> </w:t>
      </w:r>
      <w:r>
        <w:t xml:space="preserve">+249 123 456 789 | [email@example.com]</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experienced Secondary Teacher with over [X years] of teaching in Khartoum, Sudan. Specialized in delivering high-quality education to students aged 14–18, focusing on [specific subjects such as Mathematics, Science, or English]. Proficient in designing curricula aligned with the Sudanese educational framework while fostering critical thinking and student engagement. Committed to improving educational outcomes in Sudan through innovative teaching methods and community collaboration. Proven ability to adapt to diverse classroom environments and meet the unique needs of secondary students in Khartoum.</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w:t>
      </w:r>
      <w:r>
        <w:t xml:space="preserve">– University of Khartoum, Sudan (20XX–20XX)</w:t>
      </w:r>
    </w:p>
    <w:p>
      <w:pPr>
        <w:numPr>
          <w:ilvl w:val="0"/>
          <w:numId w:val="1001"/>
        </w:numPr>
        <w:pStyle w:val="Compact"/>
      </w:pPr>
      <w:r>
        <w:rPr>
          <w:bCs/>
          <w:b/>
        </w:rPr>
        <w:t xml:space="preserve">Middle School Teaching Certificate</w:t>
      </w:r>
      <w:r>
        <w:t xml:space="preserve"> </w:t>
      </w:r>
      <w:r>
        <w:t xml:space="preserve">– Sudan Ministry of Education, Khartoum (20XX–20XX)</w:t>
      </w:r>
    </w:p>
    <w:p>
      <w:pPr>
        <w:numPr>
          <w:ilvl w:val="0"/>
          <w:numId w:val="1001"/>
        </w:numPr>
        <w:pStyle w:val="Compact"/>
      </w:pPr>
      <w:r>
        <w:rPr>
          <w:bCs/>
          <w:b/>
        </w:rPr>
        <w:t xml:space="preserve">Advanced Pedagogy Training</w:t>
      </w:r>
      <w:r>
        <w:t xml:space="preserve"> </w:t>
      </w:r>
      <w:r>
        <w:t xml:space="preserve">– National Teacher Development Institute, Sudan (20XX)</w:t>
      </w:r>
    </w:p>
    <w:bookmarkEnd w:id="22"/>
    <w:bookmarkStart w:id="26" w:name="work-experience"/>
    <w:p>
      <w:pPr>
        <w:pStyle w:val="Heading3"/>
      </w:pPr>
      <w:r>
        <w:t xml:space="preserve">Work Experience</w:t>
      </w:r>
    </w:p>
    <w:bookmarkStart w:id="23" w:name="khartoum-secondary-school-sudan"/>
    <w:p>
      <w:pPr>
        <w:pStyle w:val="Heading4"/>
      </w:pPr>
      <w:r>
        <w:t xml:space="preserve">Khartoum Secondary School, Sudan</w:t>
      </w:r>
    </w:p>
    <w:p>
      <w:pPr>
        <w:pStyle w:val="FirstParagraph"/>
      </w:pPr>
      <w:r>
        <w:rPr>
          <w:iCs/>
          <w:i/>
        </w:rPr>
        <w:t xml:space="preserve">Secondary Teacher (Mathematics/Science)</w:t>
      </w:r>
      <w:r>
        <w:t xml:space="preserve"> </w:t>
      </w:r>
      <w:r>
        <w:t xml:space="preserve">| [Start Date] – [End Date]</w:t>
      </w:r>
    </w:p>
    <w:p>
      <w:pPr>
        <w:numPr>
          <w:ilvl w:val="0"/>
          <w:numId w:val="1002"/>
        </w:numPr>
        <w:pStyle w:val="Compact"/>
      </w:pPr>
      <w:r>
        <w:t xml:space="preserve">Delivered comprehensive lessons in Mathematics and Science to Grades 9–12, ensuring alignment with the Sudanese National Curriculum.</w:t>
      </w:r>
    </w:p>
    <w:p>
      <w:pPr>
        <w:numPr>
          <w:ilvl w:val="0"/>
          <w:numId w:val="1002"/>
        </w:numPr>
        <w:pStyle w:val="Compact"/>
      </w:pPr>
      <w:r>
        <w:t xml:space="preserve">Incorporated interactive teaching methods, including group projects and digital tools, to enhance student comprehension and engagement.</w:t>
      </w:r>
    </w:p>
    <w:p>
      <w:pPr>
        <w:numPr>
          <w:ilvl w:val="0"/>
          <w:numId w:val="1002"/>
        </w:numPr>
        <w:pStyle w:val="Compact"/>
      </w:pPr>
      <w:r>
        <w:t xml:space="preserve">Developed assessment strategies to evaluate student progress, resulting in a 20% improvement in annual examination results (20XX).</w:t>
      </w:r>
    </w:p>
    <w:p>
      <w:pPr>
        <w:numPr>
          <w:ilvl w:val="0"/>
          <w:numId w:val="1002"/>
        </w:numPr>
        <w:pStyle w:val="Compact"/>
      </w:pPr>
      <w:r>
        <w:t xml:space="preserve">Collaborated with school administration to organize extracurricular activities, such as science fairs and math competitions, fostering student creativity and teamwork.</w:t>
      </w:r>
    </w:p>
    <w:bookmarkEnd w:id="23"/>
    <w:bookmarkStart w:id="24" w:name="sudan-international-school-khartoum"/>
    <w:p>
      <w:pPr>
        <w:pStyle w:val="Heading4"/>
      </w:pPr>
      <w:r>
        <w:t xml:space="preserve">Sudan International School, Khartoum</w:t>
      </w:r>
    </w:p>
    <w:p>
      <w:pPr>
        <w:pStyle w:val="FirstParagraph"/>
      </w:pPr>
      <w:r>
        <w:rPr>
          <w:iCs/>
          <w:i/>
        </w:rPr>
        <w:t xml:space="preserve">Secondary Teacher (English Language)</w:t>
      </w:r>
      <w:r>
        <w:t xml:space="preserve"> </w:t>
      </w:r>
      <w:r>
        <w:t xml:space="preserve">| [Start Date] – [End Date]</w:t>
      </w:r>
    </w:p>
    <w:p>
      <w:pPr>
        <w:numPr>
          <w:ilvl w:val="0"/>
          <w:numId w:val="1003"/>
        </w:numPr>
        <w:pStyle w:val="Compact"/>
      </w:pPr>
      <w:r>
        <w:t xml:space="preserve">Taught English as a Second Language to secondary students, emphasizing grammar, writing, and oral communication skills.</w:t>
      </w:r>
    </w:p>
    <w:p>
      <w:pPr>
        <w:numPr>
          <w:ilvl w:val="0"/>
          <w:numId w:val="1003"/>
        </w:numPr>
        <w:pStyle w:val="Compact"/>
      </w:pPr>
      <w:r>
        <w:t xml:space="preserve">Created customized lesson plans to address the linguistic challenges of non-native speakers, improving overall classroom performance.</w:t>
      </w:r>
    </w:p>
    <w:p>
      <w:pPr>
        <w:numPr>
          <w:ilvl w:val="0"/>
          <w:numId w:val="1003"/>
        </w:numPr>
        <w:pStyle w:val="Compact"/>
      </w:pPr>
      <w:r>
        <w:t xml:space="preserve">Participated in teacher training workshops focused on modern pedagogical approaches for multilingual classrooms in Sudan.</w:t>
      </w:r>
    </w:p>
    <w:p>
      <w:pPr>
        <w:numPr>
          <w:ilvl w:val="0"/>
          <w:numId w:val="1003"/>
        </w:numPr>
        <w:pStyle w:val="Compact"/>
      </w:pPr>
      <w:r>
        <w:t xml:space="preserve">Provided mentorship to junior teachers, sharing best practices for classroom management and student motivation in Khartoum’s educational context.</w:t>
      </w:r>
    </w:p>
    <w:bookmarkEnd w:id="24"/>
    <w:bookmarkStart w:id="25" w:name="khartoum-technical-secondary-school"/>
    <w:p>
      <w:pPr>
        <w:pStyle w:val="Heading4"/>
      </w:pPr>
      <w:r>
        <w:t xml:space="preserve">Khartoum Technical Secondary School</w:t>
      </w:r>
    </w:p>
    <w:p>
      <w:pPr>
        <w:pStyle w:val="FirstParagraph"/>
      </w:pPr>
      <w:r>
        <w:rPr>
          <w:iCs/>
          <w:i/>
        </w:rPr>
        <w:t xml:space="preserve">Curriculum Developer &amp; Trainer</w:t>
      </w:r>
      <w:r>
        <w:t xml:space="preserve"> </w:t>
      </w:r>
      <w:r>
        <w:t xml:space="preserve">| [Start Date] – [End Date]</w:t>
      </w:r>
    </w:p>
    <w:p>
      <w:pPr>
        <w:numPr>
          <w:ilvl w:val="0"/>
          <w:numId w:val="1004"/>
        </w:numPr>
        <w:pStyle w:val="Compact"/>
      </w:pPr>
      <w:r>
        <w:t xml:space="preserve">Designed and implemented a revised curriculum for vocational training programs, integrating practical skills with theoretical knowledge.</w:t>
      </w:r>
    </w:p>
    <w:p>
      <w:pPr>
        <w:numPr>
          <w:ilvl w:val="0"/>
          <w:numId w:val="1004"/>
        </w:numPr>
        <w:pStyle w:val="Compact"/>
      </w:pPr>
      <w:r>
        <w:t xml:space="preserve">Conducted workshops for teachers on the use of technology in education, including online platforms and multimedia resources.</w:t>
      </w:r>
    </w:p>
    <w:p>
      <w:pPr>
        <w:numPr>
          <w:ilvl w:val="0"/>
          <w:numId w:val="1004"/>
        </w:numPr>
        <w:pStyle w:val="Compact"/>
      </w:pPr>
      <w:r>
        <w:t xml:space="preserve">Collaborated with local industries to align the curriculum with labor market demands, enhancing students’ employability after graduation.</w:t>
      </w:r>
    </w:p>
    <w:bookmarkEnd w:id="25"/>
    <w:bookmarkEnd w:id="26"/>
    <w:bookmarkStart w:id="27" w:name="skills"/>
    <w:p>
      <w:pPr>
        <w:pStyle w:val="Heading3"/>
      </w:pPr>
      <w:r>
        <w:t xml:space="preserve">Skills</w:t>
      </w:r>
    </w:p>
    <w:p>
      <w:pPr>
        <w:numPr>
          <w:ilvl w:val="0"/>
          <w:numId w:val="1005"/>
        </w:numPr>
        <w:pStyle w:val="Compact"/>
      </w:pPr>
      <w:r>
        <w:rPr>
          <w:bCs/>
          <w:b/>
        </w:rPr>
        <w:t xml:space="preserve">Subject Expertise:</w:t>
      </w:r>
      <w:r>
        <w:t xml:space="preserve"> </w:t>
      </w:r>
      <w:r>
        <w:t xml:space="preserve">Mathematics, Science, English Language, and Vocational Training.</w:t>
      </w:r>
    </w:p>
    <w:p>
      <w:pPr>
        <w:numPr>
          <w:ilvl w:val="0"/>
          <w:numId w:val="1005"/>
        </w:numPr>
        <w:pStyle w:val="Compact"/>
      </w:pPr>
      <w:r>
        <w:rPr>
          <w:bCs/>
          <w:b/>
        </w:rPr>
        <w:t xml:space="preserve">Educational Technology:</w:t>
      </w:r>
      <w:r>
        <w:t xml:space="preserve"> </w:t>
      </w:r>
      <w:r>
        <w:t xml:space="preserve">Proficient in using digital tools such as Google Classroom, Microsoft Teams, and interactive whiteboards for teaching.</w:t>
      </w:r>
    </w:p>
    <w:p>
      <w:pPr>
        <w:numPr>
          <w:ilvl w:val="0"/>
          <w:numId w:val="1005"/>
        </w:numPr>
        <w:pStyle w:val="Compact"/>
      </w:pPr>
      <w:r>
        <w:rPr>
          <w:bCs/>
          <w:b/>
        </w:rPr>
        <w:t xml:space="preserve">Curriculum Development:</w:t>
      </w:r>
      <w:r>
        <w:t xml:space="preserve"> </w:t>
      </w:r>
      <w:r>
        <w:t xml:space="preserve">Experienced in creating lesson plans that comply with Sudan’s educational standards and promote critical thinking.</w:t>
      </w:r>
    </w:p>
    <w:p>
      <w:pPr>
        <w:numPr>
          <w:ilvl w:val="0"/>
          <w:numId w:val="1005"/>
        </w:numPr>
        <w:pStyle w:val="Compact"/>
      </w:pPr>
      <w:r>
        <w:rPr>
          <w:bCs/>
          <w:b/>
        </w:rPr>
        <w:t xml:space="preserve">Cultural Adaptability:</w:t>
      </w:r>
      <w:r>
        <w:t xml:space="preserve"> </w:t>
      </w:r>
      <w:r>
        <w:t xml:space="preserve">Demonstrated ability to teach in diverse classrooms across Khartoum, respecting local traditions and student needs.</w:t>
      </w:r>
    </w:p>
    <w:p>
      <w:pPr>
        <w:numPr>
          <w:ilvl w:val="0"/>
          <w:numId w:val="1005"/>
        </w:numPr>
        <w:pStyle w:val="Compact"/>
      </w:pPr>
      <w:r>
        <w:rPr>
          <w:bCs/>
          <w:b/>
        </w:rPr>
        <w:t xml:space="preserve">Communication:</w:t>
      </w:r>
      <w:r>
        <w:t xml:space="preserve"> </w:t>
      </w:r>
      <w:r>
        <w:t xml:space="preserve">Strong verbal and written communication skills in Arabic, English, and Sudanese dialects.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TESOL Certification</w:t>
      </w:r>
      <w:r>
        <w:t xml:space="preserve"> </w:t>
      </w:r>
      <w:r>
        <w:t xml:space="preserve">– [Institution Name], 20XX</w:t>
      </w:r>
    </w:p>
    <w:p>
      <w:pPr>
        <w:numPr>
          <w:ilvl w:val="0"/>
          <w:numId w:val="1006"/>
        </w:numPr>
        <w:pStyle w:val="Compact"/>
      </w:pPr>
      <w:r>
        <w:rPr>
          <w:bCs/>
          <w:b/>
        </w:rPr>
        <w:t xml:space="preserve">ICT in Education Training</w:t>
      </w:r>
      <w:r>
        <w:t xml:space="preserve"> </w:t>
      </w:r>
      <w:r>
        <w:t xml:space="preserve">– Sudan National Academy for Educational Development, 20XX</w:t>
      </w:r>
    </w:p>
    <w:p>
      <w:pPr>
        <w:numPr>
          <w:ilvl w:val="0"/>
          <w:numId w:val="1006"/>
        </w:numPr>
        <w:pStyle w:val="Compact"/>
      </w:pPr>
      <w:r>
        <w:rPr>
          <w:bCs/>
          <w:b/>
        </w:rPr>
        <w:t xml:space="preserve">Mentor Teacher Program</w:t>
      </w:r>
      <w:r>
        <w:t xml:space="preserve"> </w:t>
      </w:r>
      <w:r>
        <w:t xml:space="preserve">– Ministry of Education, Sudan (20XX)</w: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Arabic (Native), English (Fluent), French (Basic).</w:t>
      </w:r>
    </w:p>
    <w:p>
      <w:pPr>
        <w:pStyle w:val="BodyText"/>
      </w:pPr>
      <w:r>
        <w:rPr>
          <w:bCs/>
          <w:b/>
        </w:rPr>
        <w:t xml:space="preserve">Community Involvement:</w:t>
      </w:r>
      <w:r>
        <w:t xml:space="preserve"> </w:t>
      </w:r>
      <w:r>
        <w:t xml:space="preserve">Active member of the Khartoum Teachers’ Association, contributing to policy discussions on secondary education reforms.</w:t>
      </w:r>
    </w:p>
    <w:p>
      <w:pPr>
        <w:pStyle w:val="BodyText"/>
      </w:pPr>
      <w:r>
        <w:rPr>
          <w:bCs/>
          <w:b/>
        </w:rPr>
        <w:t xml:space="preserve">Volunteer Work:</w:t>
      </w:r>
      <w:r>
        <w:t xml:space="preserve"> </w:t>
      </w:r>
      <w:r>
        <w:t xml:space="preserve">Taught free literacy classes for underprivileged students in Khartoum’s informal settlements, improving access to education.</w:t>
      </w:r>
    </w:p>
    <w:bookmarkEnd w:id="29"/>
    <w:bookmarkStart w:id="30" w:name="references"/>
    <w:p>
      <w:pPr>
        <w:pStyle w:val="Heading3"/>
      </w:pPr>
      <w:r>
        <w:t xml:space="preserve">References</w:t>
      </w:r>
    </w:p>
    <w:p>
      <w:pPr>
        <w:pStyle w:val="FirstParagraph"/>
      </w:pPr>
      <w:r>
        <w:t xml:space="preserve">Available upon request. Contact: [Your Email or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(Sudan Khartoum)</dc:title>
  <dc:creator/>
  <dc:language>en</dc:language>
  <cp:keywords/>
  <dcterms:created xsi:type="dcterms:W3CDTF">2025-11-28T22:21:19Z</dcterms:created>
  <dcterms:modified xsi:type="dcterms:W3CDTF">2025-11-28T22:21:19Z</dcterms:modified>
</cp:coreProperties>
</file>

<file path=docProps/custom.xml><?xml version="1.0" encoding="utf-8"?>
<Properties xmlns="http://schemas.openxmlformats.org/officeDocument/2006/custom-properties" xmlns:vt="http://schemas.openxmlformats.org/officeDocument/2006/docPropsVTypes"/>
</file>