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Sathorn Road, 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Secondary Teacher with over [X years] of teaching in Thailand's dynamic educational landscape. Specializing in [Subject/Subjects], I have successfully guided students through critical academic stages while fostering a culturally inclusive and engaging classroom environment. My commitment to curriculum development, student-centered pedagogy, and alignment with Thailand’s educational standards ensures the delivery of high-quality secondary education in Bangkok. I am passionate about empowering young learners to achieve their full potential while respecting the unique cultural and academic context of Thailand.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(Secondary)</w:t>
      </w:r>
      <w:r>
        <w:t xml:space="preserve">, [University Name], Bangkok, Thailand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 (Curriculum Development)</w:t>
      </w:r>
      <w:r>
        <w:t xml:space="preserve">, [University Name], Bangkok, Thailand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in Thailand</w:t>
      </w:r>
      <w:r>
        <w:t xml:space="preserve">, Ministry of Education, Thailand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teacher-school-name"/>
    <w:p>
      <w:pPr>
        <w:pStyle w:val="Heading3"/>
      </w:pPr>
      <w:r>
        <w:t xml:space="preserve">Secondary Teacher – [School Name]</w:t>
      </w:r>
    </w:p>
    <w:p>
      <w:pPr>
        <w:pStyle w:val="FirstParagraph"/>
      </w:pPr>
      <w:r>
        <w:rPr>
          <w:iCs/>
          <w:i/>
        </w:rPr>
        <w:t xml:space="preserve">Bangkok, Thailand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curriculum-aligned lessons for students in grades 7–12, focusing on [Subject/Subjects], with a strong emphasis on critical thinking and practical application.</w:t>
      </w:r>
    </w:p>
    <w:p>
      <w:pPr>
        <w:numPr>
          <w:ilvl w:val="0"/>
          <w:numId w:val="1002"/>
        </w:numPr>
        <w:pStyle w:val="Compact"/>
      </w:pPr>
      <w:r>
        <w:t xml:space="preserve">Integrated technology-based tools (e.g., interactive whiteboards, educational software) to enhance student engagement and learning outcomes in Bangkok classrooms.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cross-disciplinary projects that aligned with Thailand’s national education standards and the International Baccalaureate (IB) framework.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for students, including academic counseling and extracurricular activities, to promote holistic development in a multicultural setting.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improve English language proficiency among secondary students, addressing the needs of both local and international learners in Bangkok.</w:t>
      </w:r>
    </w:p>
    <w:bookmarkEnd w:id="23"/>
    <w:bookmarkStart w:id="24" w:name="secondary-teacher-school-name-1"/>
    <w:p>
      <w:pPr>
        <w:pStyle w:val="Heading3"/>
      </w:pPr>
      <w:r>
        <w:t xml:space="preserve">Secondary Teacher – [School Name]</w:t>
      </w:r>
    </w:p>
    <w:p>
      <w:pPr>
        <w:pStyle w:val="FirstParagraph"/>
      </w:pPr>
      <w:r>
        <w:rPr>
          <w:iCs/>
          <w:i/>
        </w:rPr>
        <w:t xml:space="preserve">Bangkok, Thailand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Championed the implementation of student-centered teaching strategies, including flipped classrooms and project-based learning, to meet the diverse needs of students in Bangkok’s competitive academic environment.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and provided detailed feedback to parents, ensuring transparency and alignment with Thailand’s curriculum goals.</w:t>
      </w:r>
    </w:p>
    <w:p>
      <w:pPr>
        <w:numPr>
          <w:ilvl w:val="0"/>
          <w:numId w:val="1003"/>
        </w:numPr>
        <w:pStyle w:val="Compact"/>
      </w:pPr>
      <w:r>
        <w:t xml:space="preserve">Mentored new teachers through professional development workshops, focusing on classroom management techniques tailored for secondary education in Bangkok.</w:t>
      </w:r>
    </w:p>
    <w:p>
      <w:pPr>
        <w:numPr>
          <w:ilvl w:val="0"/>
          <w:numId w:val="1003"/>
        </w:numPr>
        <w:pStyle w:val="Compact"/>
      </w:pPr>
      <w:r>
        <w:t xml:space="preserve">Organized cultural exchange programs to promote global awareness among students, reflecting the international character of Bangkok’s educational institutions.</w:t>
      </w:r>
    </w:p>
    <w:bookmarkEnd w:id="24"/>
    <w:bookmarkEnd w:id="25"/>
    <w:bookmarkStart w:id="26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Thailand Teaching License</w:t>
      </w:r>
      <w:r>
        <w:t xml:space="preserve">, Ministry of Education, Thailand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TESOL/TEFL Certification</w:t>
      </w:r>
      <w:r>
        <w:t xml:space="preserve">, [Institution Name], Online/ Bangkok, Thailand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 Workshop</w:t>
      </w:r>
      <w:r>
        <w:t xml:space="preserve">, [Organization Name], Bangkok, Thailand (2023)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 Training</w:t>
      </w:r>
      <w:r>
        <w:t xml:space="preserve">, [Organization Name], Bangkok, Thailand (2022)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[Subject/Subjects] teaching, with a focus on secondary education in Thailand.</w:t>
      </w:r>
    </w:p>
    <w:p>
      <w:pPr>
        <w:numPr>
          <w:ilvl w:val="0"/>
          <w:numId w:val="1005"/>
        </w:numPr>
        <w:pStyle w:val="Compact"/>
      </w:pPr>
      <w:r>
        <w:t xml:space="preserve">Strong understanding of Thailand’s national curriculum and international educational frameworks (e.g., IB, Cambridge).</w:t>
      </w:r>
    </w:p>
    <w:p>
      <w:pPr>
        <w:numPr>
          <w:ilvl w:val="0"/>
          <w:numId w:val="1005"/>
        </w:numPr>
        <w:pStyle w:val="Compact"/>
      </w:pPr>
      <w:r>
        <w:t xml:space="preserve">Fluent in Thai and English, with the ability to communicate effectively with students, parents, and colleagues in Bangkok.</w:t>
      </w:r>
    </w:p>
    <w:p>
      <w:pPr>
        <w:numPr>
          <w:ilvl w:val="0"/>
          <w:numId w:val="1005"/>
        </w:numPr>
        <w:pStyle w:val="Compact"/>
      </w:pPr>
      <w:r>
        <w:t xml:space="preserve">Skilled in using digital tools (Google Classroom, Kahoot!, etc.) to enhance teaching and learning in secondary classrooms.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thrive in Thailand’s diverse educational environment.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Thai (Fluent), English (Fluent), [Other Languages if applicable].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participant in community events and educational forums in Bangkok, promoting intercultural understanding and collaboration among educators.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[Relevant Associations, e.g., Thai Teachers Association, International Schools Association].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schools in Bangkok.</w:t>
      </w:r>
    </w:p>
    <w:p>
      <w:pPr>
        <w:pStyle w:val="BodyText"/>
      </w:pPr>
      <w:r>
        <w:t xml:space="preserve">This Curriculum Vitae is tailored for a Secondary Teacher position in Thailand, specifically Bangkok, emphasizing cultural relevance, educational standards, and professional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in Thailand Bangkok</dc:title>
  <dc:creator/>
  <dc:language>en</dc:language>
  <cp:keywords/>
  <dcterms:created xsi:type="dcterms:W3CDTF">2026-07-23T12:28:28Z</dcterms:created>
  <dcterms:modified xsi:type="dcterms:W3CDTF">2026-07-23T12:28:28Z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