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Secondary,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Ahmet Yılmaz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ahmet.yilmaz@example.com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+90 532 123 4567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Kadıköy, 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over a decade of expertise in delivering high-quality education within the Turkish educational framework. Specializing in Mathematics and Science, I have successfully guided students through the challenges of secondary education while aligning with the standards set by the Ministry of National Education (MEB). My passion for teaching, combined with a deep understanding of Istanbul's diverse cultural and academic environment, enables me to create inclusive and engaging learning spaces. I am committed to fostering critical thinking, creativity, and academic excellence in students across all grade levels in Turkey.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Mathematics Education</w:t>
      </w:r>
      <w:r>
        <w:t xml:space="preserve">, Marmara University, Istanbul, Turkey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Mathematics</w:t>
      </w:r>
      <w:r>
        <w:t xml:space="preserve">, Boğaziçi University, Istanbul, Turkey (2012)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Teaching Certificate</w:t>
      </w:r>
      <w:r>
        <w:t xml:space="preserve">, Ministry of National Education (MEB), Istanbul, Turkey (2016)</w:t>
      </w:r>
    </w:p>
    <w:bookmarkEnd w:id="22"/>
    <w:bookmarkStart w:id="26" w:name="teaching-experience"/>
    <w:p>
      <w:pPr>
        <w:pStyle w:val="Heading2"/>
      </w:pPr>
      <w:r>
        <w:t xml:space="preserve">Teaching Experience</w:t>
      </w:r>
    </w:p>
    <w:bookmarkStart w:id="23" w:name="secondary-mathematics-teacher"/>
    <w:p>
      <w:pPr>
        <w:pStyle w:val="Heading3"/>
      </w:pPr>
      <w:r>
        <w:rPr>
          <w:bCs/>
          <w:b/>
        </w:rPr>
        <w:t xml:space="preserve">Secondary Mathematics Teacher</w:t>
      </w:r>
    </w:p>
    <w:p>
      <w:pPr>
        <w:pStyle w:val="FirstParagraph"/>
      </w:pPr>
      <w:r>
        <w:rPr>
          <w:iCs/>
          <w:i/>
        </w:rPr>
        <w:t xml:space="preserve">Istanbul Anadolu Lisesi, Istanbul, Turkey</w:t>
      </w:r>
      <w:r>
        <w:t xml:space="preserve"> </w:t>
      </w:r>
      <w:r>
        <w:t xml:space="preserve">| September 2018 – Present</w:t>
      </w:r>
      <w:r>
        <w:br/>
      </w:r>
      <w:r>
        <w:t xml:space="preserve">- Designed and implemented lesson plans aligned with the Turkish national curriculum for grades 9–12.</w:t>
      </w:r>
      <w:r>
        <w:br/>
      </w:r>
      <w:r>
        <w:t xml:space="preserve">- Utilized innovative teaching methodologies such as problem-based learning and interactive digital tools to enhance student engagement.</w:t>
      </w:r>
      <w:r>
        <w:br/>
      </w:r>
      <w:r>
        <w:t xml:space="preserve">- Mentored new teachers through MEB's professional development programs, focusing on classroom management and assessment strategies.</w:t>
      </w:r>
      <w:r>
        <w:br/>
      </w:r>
      <w:r>
        <w:t xml:space="preserve">- Collaborated with the Istanbul Education Directorate to participate in regional workshops on integrating technology into STEM education.</w:t>
      </w:r>
    </w:p>
    <w:bookmarkEnd w:id="23"/>
    <w:bookmarkStart w:id="24" w:name="secondary-science-teacher"/>
    <w:p>
      <w:pPr>
        <w:pStyle w:val="Heading3"/>
      </w:pPr>
      <w:r>
        <w:rPr>
          <w:bCs/>
          <w:b/>
        </w:rPr>
        <w:t xml:space="preserve">Secondary Science Teacher</w:t>
      </w:r>
    </w:p>
    <w:p>
      <w:pPr>
        <w:pStyle w:val="FirstParagraph"/>
      </w:pPr>
      <w:r>
        <w:rPr>
          <w:iCs/>
          <w:i/>
        </w:rPr>
        <w:t xml:space="preserve">Kadıköy Anadolu Lisesi, Istanbul, Turkey</w:t>
      </w:r>
      <w:r>
        <w:t xml:space="preserve"> </w:t>
      </w:r>
      <w:r>
        <w:t xml:space="preserve">| August 2014 – August 2018</w:t>
      </w:r>
      <w:r>
        <w:br/>
      </w:r>
      <w:r>
        <w:t xml:space="preserve">- Taught Physics and Chemistry to students in grades 9–10, emphasizing practical experiments and real-world applications.</w:t>
      </w:r>
      <w:r>
        <w:br/>
      </w:r>
      <w:r>
        <w:t xml:space="preserve">- Conducted annual assessments and provided detailed feedback to improve student performance in national exams.</w:t>
      </w:r>
      <w:r>
        <w:br/>
      </w:r>
      <w:r>
        <w:t xml:space="preserve">- Organized extracurricular science clubs that won regional competitions, fostering a culture of inquiry and innovation.</w:t>
      </w:r>
    </w:p>
    <w:bookmarkEnd w:id="24"/>
    <w:bookmarkStart w:id="25" w:name="teaching-assistant"/>
    <w:p>
      <w:pPr>
        <w:pStyle w:val="Heading3"/>
      </w:pPr>
      <w:r>
        <w:rPr>
          <w:bCs/>
          <w:b/>
        </w:rPr>
        <w:t xml:space="preserve">Teaching Assistant</w:t>
      </w:r>
    </w:p>
    <w:p>
      <w:pPr>
        <w:pStyle w:val="FirstParagraph"/>
      </w:pPr>
      <w:r>
        <w:rPr>
          <w:iCs/>
          <w:i/>
        </w:rPr>
        <w:t xml:space="preserve">İstanbul Üniversitesi, Istanbul, Turkey</w:t>
      </w:r>
      <w:r>
        <w:t xml:space="preserve"> </w:t>
      </w:r>
      <w:r>
        <w:t xml:space="preserve">| September 2012 – June 2014</w:t>
      </w:r>
      <w:r>
        <w:br/>
      </w:r>
      <w:r>
        <w:t xml:space="preserve">- Assisted in undergraduate mathematics courses, preparing lecture materials and grading assignments.</w:t>
      </w:r>
      <w:r>
        <w:br/>
      </w:r>
      <w:r>
        <w:t xml:space="preserve">- Provided one-on-one tutoring to students struggling with complex mathematical concepts.</w:t>
      </w:r>
    </w:p>
    <w:bookmarkEnd w:id="25"/>
    <w:bookmarkEnd w:id="26"/>
    <w:bookmarkStart w:id="27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Expertise in developing lesson plans compliant with MEB standards for secondary education in Turkey.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Proficient in using educational software (e.g., GeoGebra, Microsoft Teams) to enhance classroom instruction.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Ability to adapt teaching methods to accommodate Istanbul's multicultural student body.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skills in maintaining a disciplined and motivating learning environment.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Assessment Strategies:</w:t>
      </w:r>
      <w:r>
        <w:t xml:space="preserve"> </w:t>
      </w:r>
      <w:r>
        <w:t xml:space="preserve">Experienced in creating formative and summative assessments aligned with national educational goals.</w:t>
      </w:r>
    </w:p>
    <w:bookmarkEnd w:id="27"/>
    <w:bookmarkStart w:id="28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MEB Teaching Certificate</w:t>
      </w:r>
      <w:r>
        <w:t xml:space="preserve"> </w:t>
      </w:r>
      <w:r>
        <w:t xml:space="preserve">(2016)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EdTech Certification in Digital Teaching</w:t>
      </w:r>
      <w:r>
        <w:t xml:space="preserve">, Istanbul Educational Technology Institute (2019)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Workshop on Inclusive Education for Diverse Learners</w:t>
      </w:r>
      <w:r>
        <w:t xml:space="preserve">, Ministry of National Education, Istanbul (2020)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Leadership in School Management</w:t>
      </w:r>
      <w:r>
        <w:t xml:space="preserve">, Turkish Association of Educators (2021)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Turkish – Native proficiency</w:t>
      </w:r>
    </w:p>
    <w:p>
      <w:pPr>
        <w:numPr>
          <w:ilvl w:val="0"/>
          <w:numId w:val="1004"/>
        </w:numPr>
        <w:pStyle w:val="Compact"/>
      </w:pPr>
      <w:r>
        <w:t xml:space="preserve">English – Advanced (IELTS 7.5)</w:t>
      </w:r>
    </w:p>
    <w:p>
      <w:pPr>
        <w:numPr>
          <w:ilvl w:val="0"/>
          <w:numId w:val="1004"/>
        </w:numPr>
        <w:pStyle w:val="Compact"/>
      </w:pPr>
      <w:r>
        <w:t xml:space="preserve">German – Intermediate (B1 level)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br/>
      </w:r>
      <w:r>
        <w:t xml:space="preserve">- Volunteered as a mentor for the Istanbul Youth STEM Foundation, guiding underprivileged students in mathematics and science.</w:t>
      </w:r>
      <w:r>
        <w:br/>
      </w:r>
      <w:r>
        <w:t xml:space="preserve">- Participated in the "Education for All" initiative, providing free tutoring sessions to low-income families in Kadıköy.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Co-authored an article titled "Innovative Teaching Methods for Secondary Mathematics in Turkey" published in the Turkish Journal of Education (2021).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ahmet.yilmaz@example.com</w:t>
      </w:r>
    </w:p>
    <w:p>
      <w:pPr>
        <w:pStyle w:val="BodyText"/>
      </w:pPr>
      <w:r>
        <w:t xml:space="preserve">This Curriculum Vitae is tailored for a Secondary Teacher position in Istanbul, Turkey, emphasizing alignment with local educational standards and cultural contexts.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Secondary, Turkey Istanbul</dc:title>
  <dc:creator/>
  <dc:language>en</dc:language>
  <cp:keywords/>
  <dcterms:created xsi:type="dcterms:W3CDTF">2026-07-28T21:21:43Z</dcterms:created>
  <dcterms:modified xsi:type="dcterms:W3CDTF">2026-07-28T21:21:43Z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