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Birmingham)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Education Lane, Birmingham, B1 3AA, United Kingdom</w:t>
      </w:r>
      <w:r>
        <w:br/>
      </w:r>
      <w:r>
        <w:rPr>
          <w:bCs/>
          <w:b/>
        </w:rPr>
        <w:t xml:space="preserve">Email:</w:t>
      </w:r>
      <w:r>
        <w:t xml:space="preserve"> </w:t>
      </w:r>
      <w:r>
        <w:t xml:space="preserve">johndoe.teacher@outlook.com</w:t>
      </w:r>
      <w:r>
        <w:br/>
      </w:r>
      <w:r>
        <w:rPr>
          <w:bCs/>
          <w:b/>
        </w:rPr>
        <w:t xml:space="preserve">Phone:</w:t>
      </w:r>
      <w:r>
        <w:t xml:space="preserve"> </w:t>
      </w:r>
      <w:r>
        <w:t xml:space="preserve">+44 121 555 6789</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eight years of experience in delivering high-quality education within the United Kingdom, specifically in Birmingham. My career has been focused on fostering academic excellence, nurturing student potential, and contributing to the vibrant educational landscape of Birmingham. I hold Qualified Teacher Status (QTS) and have extensive experience teaching subjects such as English Literature, Mathematics, and Science to students aged 11–16. My work in Birmingham schools has been guided by a commitment to inclusivity, innovation in pedagogy, and aligning with the UK National Curriculum. I am particularly drawn to roles that allow me to engage with the diverse communities of Birmingham while advancing my professional growth as an educator.</w:t>
      </w:r>
    </w:p>
    <w:bookmarkEnd w:id="21"/>
    <w:bookmarkStart w:id="22" w:name="education"/>
    <w:p>
      <w:pPr>
        <w:pStyle w:val="Heading2"/>
      </w:pPr>
      <w:r>
        <w:t xml:space="preserve">Education</w:t>
      </w:r>
    </w:p>
    <w:p>
      <w:pPr>
        <w:numPr>
          <w:ilvl w:val="0"/>
          <w:numId w:val="1001"/>
        </w:numPr>
        <w:pStyle w:val="Compact"/>
      </w:pPr>
      <w:r>
        <w:rPr>
          <w:bCs/>
          <w:b/>
        </w:rPr>
        <w:t xml:space="preserve">Bachelor of Education (Hons)</w:t>
      </w:r>
      <w:r>
        <w:t xml:space="preserve"> </w:t>
      </w:r>
      <w:r>
        <w:t xml:space="preserve">- University of Birmingham, United Kingdom</w:t>
      </w:r>
      <w:r>
        <w:br/>
      </w:r>
      <w:r>
        <w:t xml:space="preserve">Graduated: July 2015</w:t>
      </w:r>
      <w:r>
        <w:br/>
      </w:r>
      <w:r>
        <w:t xml:space="preserve">Major: Secondary Education with a specialization in English Literature</w:t>
      </w:r>
    </w:p>
    <w:p>
      <w:pPr>
        <w:numPr>
          <w:ilvl w:val="0"/>
          <w:numId w:val="1001"/>
        </w:numPr>
        <w:pStyle w:val="Compact"/>
      </w:pPr>
      <w:r>
        <w:rPr>
          <w:bCs/>
          <w:b/>
        </w:rPr>
        <w:t xml:space="preserve">Postgraduate Certificate in Education (PGCE)</w:t>
      </w:r>
      <w:r>
        <w:t xml:space="preserve"> </w:t>
      </w:r>
      <w:r>
        <w:t xml:space="preserve">- Birmingham City University, United Kingdom</w:t>
      </w:r>
      <w:r>
        <w:br/>
      </w:r>
      <w:r>
        <w:t xml:space="preserve">Completed: June 2016</w:t>
      </w:r>
      <w:r>
        <w:br/>
      </w:r>
      <w:r>
        <w:t xml:space="preserve">Specialized in classroom management and inclusive teaching practices</w:t>
      </w:r>
    </w:p>
    <w:p>
      <w:pPr>
        <w:numPr>
          <w:ilvl w:val="0"/>
          <w:numId w:val="1001"/>
        </w:numPr>
        <w:pStyle w:val="Compact"/>
      </w:pPr>
      <w:r>
        <w:rPr>
          <w:bCs/>
          <w:b/>
        </w:rPr>
        <w:t xml:space="preserve">Master of Arts in Educational Leadership</w:t>
      </w:r>
      <w:r>
        <w:t xml:space="preserve"> </w:t>
      </w:r>
      <w:r>
        <w:t xml:space="preserve">- University of Warwick, United Kingdom</w:t>
      </w:r>
      <w:r>
        <w:br/>
      </w:r>
      <w:r>
        <w:t xml:space="preserve">Graduated: July 2021</w:t>
      </w:r>
      <w:r>
        <w:br/>
      </w:r>
      <w:r>
        <w:t xml:space="preserve">Focused on curriculum development and leadership in secondary education</w:t>
      </w:r>
    </w:p>
    <w:bookmarkEnd w:id="22"/>
    <w:bookmarkStart w:id="25" w:name="work-experience"/>
    <w:p>
      <w:pPr>
        <w:pStyle w:val="Heading2"/>
      </w:pPr>
      <w:r>
        <w:t xml:space="preserve">Work Experience</w:t>
      </w:r>
    </w:p>
    <w:bookmarkStart w:id="23" w:name="secondary-teacher-english-mathematics"/>
    <w:p>
      <w:pPr>
        <w:pStyle w:val="Heading3"/>
      </w:pPr>
      <w:r>
        <w:rPr>
          <w:bCs/>
          <w:b/>
        </w:rPr>
        <w:t xml:space="preserve">Secondary Teacher – English &amp; Mathematics</w:t>
      </w:r>
    </w:p>
    <w:p>
      <w:pPr>
        <w:pStyle w:val="FirstParagraph"/>
      </w:pPr>
      <w:r>
        <w:rPr>
          <w:iCs/>
          <w:i/>
        </w:rPr>
        <w:t xml:space="preserve">Birmingham Comprehensive School, Birmingham, United Kingdom</w:t>
      </w:r>
      <w:r>
        <w:br/>
      </w:r>
      <w:r>
        <w:t xml:space="preserve">January 2018 – Present</w:t>
      </w:r>
      <w:r>
        <w:br/>
      </w:r>
      <w:r>
        <w:t xml:space="preserve">- Designed and delivered engaging lesson plans aligned with the UK National Curriculum for Key Stages 3 and 4.</w:t>
      </w:r>
      <w:r>
        <w:br/>
      </w:r>
      <w:r>
        <w:t xml:space="preserve">- Led a team of five teachers in developing cross-curricular projects that integrated English and Mathematics, enhancing student engagement by 30%.</w:t>
      </w:r>
      <w:r>
        <w:br/>
      </w:r>
      <w:r>
        <w:t xml:space="preserve">- Implemented differentiated instruction strategies to support students with diverse learning needs, including those from disadvantaged backgrounds in Birmingham.</w:t>
      </w:r>
      <w:r>
        <w:br/>
      </w:r>
      <w:r>
        <w:t xml:space="preserve">- Collaborated with local organizations to provide career guidance workshops for Year 11 students, improving post-16 education and employment outcomes.</w:t>
      </w:r>
    </w:p>
    <w:bookmarkEnd w:id="23"/>
    <w:bookmarkStart w:id="24" w:name="teaching-assistant-support-teacher"/>
    <w:p>
      <w:pPr>
        <w:pStyle w:val="Heading3"/>
      </w:pPr>
      <w:r>
        <w:rPr>
          <w:bCs/>
          <w:b/>
        </w:rPr>
        <w:t xml:space="preserve">Teaching Assistant &amp; Support Teacher</w:t>
      </w:r>
    </w:p>
    <w:p>
      <w:pPr>
        <w:pStyle w:val="FirstParagraph"/>
      </w:pPr>
      <w:r>
        <w:rPr>
          <w:iCs/>
          <w:i/>
        </w:rPr>
        <w:t xml:space="preserve">St. Mary’s Secondary Academy, Birmingham, United Kingdom</w:t>
      </w:r>
      <w:r>
        <w:br/>
      </w:r>
      <w:r>
        <w:t xml:space="preserve">September 2015 – December 2017</w:t>
      </w:r>
      <w:r>
        <w:br/>
      </w:r>
      <w:r>
        <w:t xml:space="preserve">- Assisted in planning and delivering lessons for Year 7–9 students, focusing on literacy and numeracy skills.</w:t>
      </w:r>
      <w:r>
        <w:br/>
      </w:r>
      <w:r>
        <w:t xml:space="preserve">- Conducted regular assessments to monitor student progress and provided tailored support to learners with special educational needs (SEN).</w:t>
      </w:r>
      <w:r>
        <w:br/>
      </w:r>
      <w:r>
        <w:t xml:space="preserve">- Organized after-school tutoring sessions in Birmingham, which resulted in a 25% improvement in GCSE results for participating students.</w:t>
      </w:r>
    </w:p>
    <w:bookmarkEnd w:id="24"/>
    <w:bookmarkEnd w:id="25"/>
    <w:bookmarkStart w:id="26" w:name="skills"/>
    <w:p>
      <w:pPr>
        <w:pStyle w:val="Heading2"/>
      </w:pPr>
      <w:r>
        <w:t xml:space="preserve">Skills</w:t>
      </w:r>
    </w:p>
    <w:p>
      <w:pPr>
        <w:numPr>
          <w:ilvl w:val="0"/>
          <w:numId w:val="1002"/>
        </w:numPr>
        <w:pStyle w:val="Compact"/>
      </w:pPr>
      <w:r>
        <w:rPr>
          <w:bCs/>
          <w:b/>
        </w:rPr>
        <w:t xml:space="preserve">Curriculum Design:</w:t>
      </w:r>
      <w:r>
        <w:t xml:space="preserve"> </w:t>
      </w:r>
      <w:r>
        <w:t xml:space="preserve">Proficient in developing and adapting lesson plans to meet UK educational standards and student needs.</w:t>
      </w:r>
    </w:p>
    <w:p>
      <w:pPr>
        <w:numPr>
          <w:ilvl w:val="0"/>
          <w:numId w:val="1002"/>
        </w:numPr>
        <w:pStyle w:val="Compact"/>
      </w:pPr>
      <w:r>
        <w:rPr>
          <w:bCs/>
          <w:b/>
        </w:rPr>
        <w:t xml:space="preserve">Digital Literacy:</w:t>
      </w:r>
      <w:r>
        <w:t xml:space="preserve"> </w:t>
      </w:r>
      <w:r>
        <w:t xml:space="preserve">Skilled in using learning management systems (e.g., Google Classroom, Microsoft Teams) and interactive tools like Kahoot! to enhance classroom engagement.</w:t>
      </w:r>
    </w:p>
    <w:p>
      <w:pPr>
        <w:numPr>
          <w:ilvl w:val="0"/>
          <w:numId w:val="1002"/>
        </w:numPr>
        <w:pStyle w:val="Compact"/>
      </w:pPr>
      <w:r>
        <w:rPr>
          <w:bCs/>
          <w:b/>
        </w:rPr>
        <w:t xml:space="preserve">Classroom Management:</w:t>
      </w:r>
      <w:r>
        <w:t xml:space="preserve"> </w:t>
      </w:r>
      <w:r>
        <w:t xml:space="preserve">Proven ability to maintain a positive learning environment and manage diverse classrooms in Birmingham’s multicultural setting.</w:t>
      </w:r>
    </w:p>
    <w:p>
      <w:pPr>
        <w:numPr>
          <w:ilvl w:val="0"/>
          <w:numId w:val="1002"/>
        </w:numPr>
        <w:pStyle w:val="Compact"/>
      </w:pPr>
      <w:r>
        <w:rPr>
          <w:bCs/>
          <w:b/>
        </w:rPr>
        <w:t xml:space="preserve">Assessment &amp; Feedback:</w:t>
      </w:r>
      <w:r>
        <w:t xml:space="preserve"> </w:t>
      </w:r>
      <w:r>
        <w:t xml:space="preserve">Experienced in creating formative and summative assessments, providing actionable feedback, and using data to inform instruction.</w:t>
      </w:r>
    </w:p>
    <w:p>
      <w:pPr>
        <w:numPr>
          <w:ilvl w:val="0"/>
          <w:numId w:val="1002"/>
        </w:numPr>
        <w:pStyle w:val="Compact"/>
      </w:pPr>
      <w:r>
        <w:rPr>
          <w:bCs/>
          <w:b/>
        </w:rPr>
        <w:t xml:space="preserve">Communication:</w:t>
      </w:r>
      <w:r>
        <w:t xml:space="preserve"> </w:t>
      </w:r>
      <w:r>
        <w:t xml:space="preserve">Strong interpersonal skills for collaborating with colleagues, parents, and community stakeholders in the UK.</w:t>
      </w:r>
    </w:p>
    <w:p>
      <w:pPr>
        <w:numPr>
          <w:ilvl w:val="0"/>
          <w:numId w:val="1002"/>
        </w:numPr>
        <w:pStyle w:val="Compact"/>
      </w:pPr>
      <w:r>
        <w:rPr>
          <w:bCs/>
          <w:b/>
        </w:rPr>
        <w:t xml:space="preserve">Languages:</w:t>
      </w:r>
      <w:r>
        <w:t xml:space="preserve"> </w:t>
      </w:r>
      <w:r>
        <w:t xml:space="preserve">Fluent in English; basic knowledge of Welsh (added as a UK-specific skill).</w:t>
      </w:r>
    </w:p>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Qualified Teacher Status (QTS)</w:t>
      </w:r>
      <w:r>
        <w:t xml:space="preserve"> </w:t>
      </w:r>
      <w:r>
        <w:t xml:space="preserve">– Awarded by the Department for Education, United Kingdom (2016)</w:t>
      </w:r>
    </w:p>
    <w:p>
      <w:pPr>
        <w:numPr>
          <w:ilvl w:val="0"/>
          <w:numId w:val="1003"/>
        </w:numPr>
        <w:pStyle w:val="Compact"/>
      </w:pPr>
      <w:r>
        <w:rPr>
          <w:bCs/>
          <w:b/>
        </w:rPr>
        <w:t xml:space="preserve">GCSE English and Mathematics Examiner</w:t>
      </w:r>
      <w:r>
        <w:t xml:space="preserve"> </w:t>
      </w:r>
      <w:r>
        <w:t xml:space="preserve">– Qualification from AQA, 2020</w:t>
      </w:r>
    </w:p>
    <w:p>
      <w:pPr>
        <w:numPr>
          <w:ilvl w:val="0"/>
          <w:numId w:val="1003"/>
        </w:numPr>
        <w:pStyle w:val="Compact"/>
      </w:pPr>
      <w:r>
        <w:rPr>
          <w:bCs/>
          <w:b/>
        </w:rPr>
        <w:t xml:space="preserve">Training in Inclusive Education</w:t>
      </w:r>
      <w:r>
        <w:t xml:space="preserve"> </w:t>
      </w:r>
      <w:r>
        <w:t xml:space="preserve">– Birmingham Institute of Education, 2019</w:t>
      </w:r>
    </w:p>
    <w:p>
      <w:pPr>
        <w:numPr>
          <w:ilvl w:val="0"/>
          <w:numId w:val="1003"/>
        </w:numPr>
        <w:pStyle w:val="Compact"/>
      </w:pPr>
      <w:r>
        <w:rPr>
          <w:bCs/>
          <w:b/>
        </w:rPr>
        <w:t xml:space="preserve">Certificate in Educational Leadership</w:t>
      </w:r>
      <w:r>
        <w:t xml:space="preserve"> </w:t>
      </w:r>
      <w:r>
        <w:t xml:space="preserve">– University of Birmingham, 2021</w:t>
      </w:r>
    </w:p>
    <w:p>
      <w:pPr>
        <w:numPr>
          <w:ilvl w:val="0"/>
          <w:numId w:val="1003"/>
        </w:numPr>
        <w:pStyle w:val="Compact"/>
      </w:pPr>
      <w:r>
        <w:rPr>
          <w:bCs/>
          <w:b/>
        </w:rPr>
        <w:t xml:space="preserve">CPD Workshops:</w:t>
      </w:r>
      <w:r>
        <w:t xml:space="preserve"> </w:t>
      </w:r>
      <w:r>
        <w:t xml:space="preserve">Attended seminars on "Innovative Teaching Methods" (Birmingham Education Network, 2023) and "Supporting Student Wellbeing in Secondary Schools" (UK Learning Alliance, 2023).</w:t>
      </w:r>
    </w:p>
    <w:bookmarkEnd w:id="27"/>
    <w:bookmarkStart w:id="28" w:name="professional-contributions"/>
    <w:p>
      <w:pPr>
        <w:pStyle w:val="Heading2"/>
      </w:pPr>
      <w:r>
        <w:t xml:space="preserve">Professional Contributions</w:t>
      </w:r>
    </w:p>
    <w:p>
      <w:pPr>
        <w:numPr>
          <w:ilvl w:val="0"/>
          <w:numId w:val="1004"/>
        </w:numPr>
        <w:pStyle w:val="Compact"/>
      </w:pPr>
      <w:r>
        <w:rPr>
          <w:bCs/>
          <w:b/>
        </w:rPr>
        <w:t xml:space="preserve">Member of the British Educational Research Association (BERA)</w:t>
      </w:r>
      <w:r>
        <w:t xml:space="preserve"> </w:t>
      </w:r>
      <w:r>
        <w:t xml:space="preserve">– Active participant in discussions on secondary education reforms in the UK.</w:t>
      </w:r>
    </w:p>
    <w:p>
      <w:pPr>
        <w:numPr>
          <w:ilvl w:val="0"/>
          <w:numId w:val="1004"/>
        </w:numPr>
        <w:pStyle w:val="Compact"/>
      </w:pPr>
      <w:r>
        <w:rPr>
          <w:bCs/>
          <w:b/>
        </w:rPr>
        <w:t xml:space="preserve">Volunteer Tutor:</w:t>
      </w:r>
      <w:r>
        <w:t xml:space="preserve"> </w:t>
      </w:r>
      <w:r>
        <w:t xml:space="preserve">Provided free tutoring sessions to students in Birmingham’s underprivileged areas, focusing on improving literacy and numeracy skills.</w:t>
      </w:r>
    </w:p>
    <w:p>
      <w:pPr>
        <w:numPr>
          <w:ilvl w:val="0"/>
          <w:numId w:val="1004"/>
        </w:numPr>
        <w:pStyle w:val="Compact"/>
      </w:pPr>
      <w:r>
        <w:rPr>
          <w:bCs/>
          <w:b/>
        </w:rPr>
        <w:t xml:space="preserve">Curriculum Review Panel Member:</w:t>
      </w:r>
      <w:r>
        <w:t xml:space="preserve"> </w:t>
      </w:r>
      <w:r>
        <w:t xml:space="preserve">Contributed to the revision of English Literature syllabi for Birmingham schools (2022).</w:t>
      </w:r>
    </w:p>
    <w:bookmarkEnd w:id="28"/>
    <w:bookmarkStart w:id="29" w:name="references"/>
    <w:p>
      <w:pPr>
        <w:pStyle w:val="Heading2"/>
      </w:pPr>
      <w:r>
        <w:t xml:space="preserve">References</w:t>
      </w:r>
    </w:p>
    <w:p>
      <w:pPr>
        <w:pStyle w:val="FirstParagraph"/>
      </w:pPr>
      <w:r>
        <w:t xml:space="preserve">Available upon request. References include former headteachers, colleagues, and educational consultants based in Birmingham and the wider UK.</w:t>
      </w:r>
    </w:p>
    <w:p>
      <w:pPr>
        <w:pStyle w:val="BodyText"/>
      </w:pPr>
      <w:r>
        <w:t xml:space="preserve">This Curriculum Vitae is tailored for a Secondary Teacher role in the United Kingdom, with a focus on Birmingham's educational community. It highlights expertise in curriculum development, classroom leadership, and commitment to student success within the UK’s secondary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Kingdom Birmingham)</dc:title>
  <dc:creator/>
  <dc:language>en</dc:language>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