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teacher-secondary---uzbekistan-tashkent"/>
    <w:p>
      <w:pPr>
        <w:pStyle w:val="Heading2"/>
      </w:pPr>
      <w:r>
        <w:t xml:space="preserve">Teacher Secondary -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Aigulbek Mamatov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Navoiy Street, Chilanzar District, 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aigulbek.mamatov@example.com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a decade of expertise in delivering high-quality education in Uzbekistan Tashkent. Specializing in mathematics and science, I am committed to fostering critical thinking, academic excellence, and holistic development among students. My career has been shaped by the dynamic educational landscape of Uzbekistan, where I have consistently aligned my teaching practices with national curricular standards and modern pedagogical approaches. With a passion for mentorship and a deep understanding of the cultural and academic needs of secondary learners in Tashkent, I aim to inspire future generations through innovative teaching methods.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(B.Ed.) in Mathematics</w:t>
      </w:r>
      <w:r>
        <w:br/>
      </w:r>
      <w:r>
        <w:t xml:space="preserve">Tashkent University of World Languages, Uzbekistan</w:t>
      </w:r>
      <w:r>
        <w:br/>
      </w:r>
      <w:r>
        <w:t xml:space="preserve">Graduation Date: June 2008</w:t>
      </w:r>
      <w:r>
        <w:br/>
      </w:r>
      <w:r>
        <w:t xml:space="preserve">- Focused on curriculum design, pedagogical strategies, and student-centered learning methods.</w:t>
      </w:r>
      <w:r>
        <w:br/>
      </w:r>
      <w:r>
        <w:t xml:space="preserve">- Honored with the "Best Student in Mathematics Education" award in 2008.</w:t>
      </w:r>
    </w:p>
    <w:p>
      <w:pPr>
        <w:pStyle w:val="BodyText"/>
      </w:pPr>
      <w:r>
        <w:rPr>
          <w:bCs/>
          <w:b/>
        </w:rPr>
        <w:t xml:space="preserve">Master of Science (M.Sc.) in Educational Psychology</w:t>
      </w:r>
      <w:r>
        <w:br/>
      </w:r>
      <w:r>
        <w:t xml:space="preserve">Tashkent State Pedagogical University, Uzbekistan</w:t>
      </w:r>
      <w:r>
        <w:br/>
      </w:r>
      <w:r>
        <w:t xml:space="preserve">Graduation Date: July 2015</w:t>
      </w:r>
      <w:r>
        <w:br/>
      </w:r>
      <w:r>
        <w:t xml:space="preserve">- Explored cognitive development theories and their application in secondary education.</w:t>
      </w:r>
      <w:r>
        <w:br/>
      </w:r>
      <w:r>
        <w:t xml:space="preserve">- Conducted research on student motivation in STEM subjects within Tashkent schools.</w:t>
      </w:r>
    </w:p>
    <w:p>
      <w:pPr>
        <w:pStyle w:val="BodyText"/>
      </w:pPr>
      <w:r>
        <w:rPr>
          <w:bCs/>
          <w:b/>
        </w:rPr>
        <w:t xml:space="preserve">Professional Development Certifications</w:t>
      </w:r>
      <w:r>
        <w:br/>
      </w:r>
      <w:r>
        <w:t xml:space="preserve">- "Innovative Teaching Methods" – Uzbekistan Ministry of Education, 2020</w:t>
      </w:r>
      <w:r>
        <w:br/>
      </w:r>
      <w:r>
        <w:t xml:space="preserve">- "Digital Tools for Classroom Engagement" – Tashkent Tech Academy, 2019</w:t>
      </w:r>
      <w:r>
        <w:br/>
      </w:r>
      <w:r>
        <w:t xml:space="preserve">- "Curriculum Alignment with National Standards" – UNESCO Partnership Program, 2017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 (Mathematics &amp; Science)</w:t>
      </w:r>
      <w:r>
        <w:br/>
      </w:r>
      <w:r>
        <w:t xml:space="preserve">Tashkent Secondary School No. 45, Uzbekistan</w:t>
      </w:r>
      <w:r>
        <w:br/>
      </w:r>
      <w:r>
        <w:t xml:space="preserve">August 2010 – Present</w:t>
      </w:r>
      <w:r>
        <w:br/>
      </w:r>
      <w:r>
        <w:t xml:space="preserve">- Designed and implemented lesson plans aligned with the Uzbekistan National Curriculum for secondary education.</w:t>
      </w:r>
      <w:r>
        <w:br/>
      </w:r>
      <w:r>
        <w:t xml:space="preserve">- Taught mathematics and science to grades 9–11, with a focus on preparing students for the Unified National Exam (UNEX).</w:t>
      </w:r>
      <w:r>
        <w:br/>
      </w:r>
      <w:r>
        <w:t xml:space="preserve">- Introduced interactive learning tools such as digital simulations and project-based assignments to enhance student engagement in Tashkent classrooms.</w:t>
      </w:r>
      <w:r>
        <w:br/>
      </w:r>
      <w:r>
        <w:t xml:space="preserve">- Mentored three junior teachers, contributing to the professional growth of educators in Tashkent’s secondary schools.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br/>
      </w:r>
      <w:r>
        <w:t xml:space="preserve">Tashkent State University of Economics, Uzbekistan</w:t>
      </w:r>
      <w:r>
        <w:br/>
      </w:r>
      <w:r>
        <w:t xml:space="preserve">September 2008 – July 2010</w:t>
      </w:r>
      <w:r>
        <w:br/>
      </w:r>
      <w:r>
        <w:t xml:space="preserve">- Assisted in delivering foundational mathematics courses to undergraduate students.</w:t>
      </w:r>
      <w:r>
        <w:br/>
      </w:r>
      <w:r>
        <w:t xml:space="preserve">- Developed supplementary materials to support students transitioning from secondary to tertiary education.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Tashkent Regional Education Center, Uzbekistan</w:t>
      </w:r>
      <w:r>
        <w:br/>
      </w:r>
      <w:r>
        <w:t xml:space="preserve">2018–2021</w:t>
      </w:r>
      <w:r>
        <w:br/>
      </w:r>
      <w:r>
        <w:t xml:space="preserve">- Conducted workshops on "Effective Assessment Techniques" for secondary teachers across Tashkent.</w:t>
      </w:r>
      <w:r>
        <w:br/>
      </w:r>
      <w:r>
        <w:t xml:space="preserve">- Collaborated with local authorities to integrate inclusive education practices in Tashkent schools.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Uzbekistan’s Secondary Education Curriculum (grades 9–12)</w:t>
      </w:r>
    </w:p>
    <w:p>
      <w:pPr>
        <w:numPr>
          <w:ilvl w:val="0"/>
          <w:numId w:val="1001"/>
        </w:numPr>
        <w:pStyle w:val="Compact"/>
      </w:pPr>
      <w:r>
        <w:t xml:space="preserve">Proficient in using digital platforms like Google Classroom and Kahoot! for interactive learning</w:t>
      </w:r>
    </w:p>
    <w:p>
      <w:pPr>
        <w:numPr>
          <w:ilvl w:val="0"/>
          <w:numId w:val="1001"/>
        </w:numPr>
        <w:pStyle w:val="Compact"/>
      </w:pPr>
      <w:r>
        <w:t xml:space="preserve">Strong classroom management and student engagement strategies</w:t>
      </w:r>
    </w:p>
    <w:p>
      <w:pPr>
        <w:numPr>
          <w:ilvl w:val="0"/>
          <w:numId w:val="1001"/>
        </w:numPr>
        <w:pStyle w:val="Compact"/>
      </w:pPr>
      <w:r>
        <w:t xml:space="preserve">Curriculum development and alignment with national educational goals</w:t>
      </w:r>
    </w:p>
    <w:p>
      <w:pPr>
        <w:numPr>
          <w:ilvl w:val="0"/>
          <w:numId w:val="1001"/>
        </w:numPr>
        <w:pStyle w:val="Compact"/>
      </w:pPr>
      <w:r>
        <w:t xml:space="preserve">Effective communication in Uzbek, Russian, and English (IELTS 6.5)</w:t>
      </w:r>
    </w:p>
    <w:p>
      <w:pPr>
        <w:numPr>
          <w:ilvl w:val="0"/>
          <w:numId w:val="1001"/>
        </w:numPr>
        <w:pStyle w:val="Compact"/>
      </w:pPr>
      <w:r>
        <w:t xml:space="preserve">Experience in mentoring and professional development for educators</w:t>
      </w:r>
    </w:p>
    <w:bookmarkEnd w:id="24"/>
    <w:bookmarkStart w:id="25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Uzbekistan National Teacher Award – Excellence in Mathematics Education (2019)</w:t>
      </w:r>
      <w:r>
        <w:br/>
      </w:r>
      <w:r>
        <w:t xml:space="preserve">Recognized for outstanding contributions to secondary education in Tashkent.</w:t>
      </w:r>
    </w:p>
    <w:p>
      <w:pPr>
        <w:pStyle w:val="BodyText"/>
      </w:pPr>
      <w:r>
        <w:rPr>
          <w:bCs/>
          <w:b/>
        </w:rPr>
        <w:t xml:space="preserve">Google Certified Educator Level 1</w:t>
      </w:r>
      <w:r>
        <w:br/>
      </w:r>
      <w:r>
        <w:t xml:space="preserve">2021 – Demonstrated proficiency in using technology to enhance teaching and learning.</w:t>
      </w:r>
    </w:p>
    <w:p>
      <w:pPr>
        <w:pStyle w:val="BodyText"/>
      </w:pPr>
      <w:r>
        <w:rPr>
          <w:bCs/>
          <w:b/>
        </w:rPr>
        <w:t xml:space="preserve">UNESCO-Backed Inclusive Education Training</w:t>
      </w:r>
      <w:r>
        <w:br/>
      </w:r>
      <w:r>
        <w:t xml:space="preserve">2018 – Focused on adapting teaching methods for diverse learners in Tashkent’s secondary schools.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Uzbek (Native)</w:t>
      </w:r>
    </w:p>
    <w:p>
      <w:pPr>
        <w:numPr>
          <w:ilvl w:val="0"/>
          <w:numId w:val="1002"/>
        </w:numPr>
        <w:pStyle w:val="Compact"/>
      </w:pPr>
      <w:r>
        <w:t xml:space="preserve">Russian (Proficient)</w:t>
      </w:r>
    </w:p>
    <w:p>
      <w:pPr>
        <w:numPr>
          <w:ilvl w:val="0"/>
          <w:numId w:val="1002"/>
        </w:numPr>
        <w:pStyle w:val="Compact"/>
      </w:pPr>
      <w:r>
        <w:t xml:space="preserve">English (Intermediate – IELTS 6.5)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tutor for underprivileged students in Tashkent’s Chilanzar District (2015–2022).</w:t>
      </w:r>
      <w:r>
        <w:br/>
      </w:r>
      <w:r>
        <w:t xml:space="preserve">- Organized science fairs and math competitions for secondary schools in Tashkent.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"Innovative Approaches to Teaching Mathematics in Uzbekistan’s Secondary Schools" (Tashkent Education Journal, 2021).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Uzbekistan Teachers’ Association (UTA)</w:t>
      </w:r>
      <w:r>
        <w:br/>
      </w:r>
      <w:r>
        <w:t xml:space="preserve">- Active participant in regional education conferences in Tashkent.</w:t>
      </w:r>
    </w:p>
    <w:bookmarkEnd w:id="27"/>
    <w:p>
      <w:pPr>
        <w:pStyle w:val="BodyText"/>
      </w:pPr>
      <w:r>
        <w:t xml:space="preserve">© 2023 Aigulbek Mamatov. Curriculum Vitae for Secondary Teacher Position in Uzbekistan Tashkent.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Uzbekistan Tashkent</dc:title>
  <dc:creator/>
  <dc:language>en</dc:language>
  <cp:keywords/>
  <dcterms:created xsi:type="dcterms:W3CDTF">2025-12-05T03:23:47Z</dcterms:created>
  <dcterms:modified xsi:type="dcterms:W3CDTF">2025-12-05T03:23:47Z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