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(Bangladesh</w:t>
      </w:r>
      <w:r>
        <w:t xml:space="preserve"> </w:t>
      </w:r>
      <w:r>
        <w:t xml:space="preserve">Dhaka)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+880-170-XXXXXXX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Dhaka, Bangladesh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Telecommunication Engineer with [X years] of experience in designing, implementing, and maintaining communication networks in Bangladesh Dhaka. Proficient in both wired and wireless technologies, with a strong focus on optimizing network performance to meet the evolving demands of the Bangladeshi telecommunication sector. Committed to delivering innovative solutions that align with national development goals and industry standards.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57d9067bc229174fe02137051c331bd16f75653"/>
    <w:p>
      <w:pPr>
        <w:pStyle w:val="Heading3"/>
      </w:pPr>
      <w:r>
        <w:t xml:space="preserve">Bachelor of Science in Telecommunication Engineering</w:t>
      </w:r>
    </w:p>
    <w:p>
      <w:pPr>
        <w:pStyle w:val="FirstParagraph"/>
      </w:pPr>
      <w:r>
        <w:rPr>
          <w:bCs/>
          <w:b/>
        </w:rPr>
        <w:t xml:space="preserve">University Name:</w:t>
      </w:r>
      <w:r>
        <w:t xml:space="preserve"> </w:t>
      </w:r>
      <w:r>
        <w:t xml:space="preserve">[Name of University], Dhaka, Bangladesh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Wireless Communication, Network Design, Fiber Optics, Digital Signal Processing.</w:t>
      </w:r>
    </w:p>
    <w:p>
      <w:pPr>
        <w:numPr>
          <w:ilvl w:val="0"/>
          <w:numId w:val="1001"/>
        </w:numPr>
        <w:pStyle w:val="Compact"/>
      </w:pPr>
      <w:r>
        <w:t xml:space="preserve">Awarded Dean’s List for academic excellence in [specific semester/year].</w:t>
      </w:r>
    </w:p>
    <w:bookmarkEnd w:id="22"/>
    <w:bookmarkStart w:id="23" w:name="diploma-in-telecommunication-engineering"/>
    <w:p>
      <w:pPr>
        <w:pStyle w:val="Heading3"/>
      </w:pPr>
      <w:r>
        <w:t xml:space="preserve">Diploma in Telecommunication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[Technical Institute Name], Dhaka, Bangladesh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[Year – Year]</w:t>
      </w:r>
    </w:p>
    <w:p>
      <w:pPr>
        <w:numPr>
          <w:ilvl w:val="0"/>
          <w:numId w:val="1002"/>
        </w:numPr>
        <w:pStyle w:val="Compact"/>
      </w:pPr>
      <w:r>
        <w:t xml:space="preserve">Specialized in microwave and satellite communication systems.</w:t>
      </w:r>
    </w:p>
    <w:p>
      <w:pPr>
        <w:numPr>
          <w:ilvl w:val="0"/>
          <w:numId w:val="1002"/>
        </w:numPr>
        <w:pStyle w:val="Compact"/>
      </w:pPr>
      <w:r>
        <w:t xml:space="preserve">Certified by Bangladesh Telecommunication Regulatory Commission (BTRC).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Dhaka, Bangladesh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3"/>
        </w:numPr>
        <w:pStyle w:val="Compact"/>
      </w:pPr>
      <w:r>
        <w:t xml:space="preserve">Designed and deployed 4G LTE networks across urban and rural areas of Dhaka, improving internet penetration by 30%.</w:t>
      </w:r>
    </w:p>
    <w:p>
      <w:pPr>
        <w:numPr>
          <w:ilvl w:val="0"/>
          <w:numId w:val="1003"/>
        </w:numPr>
        <w:pStyle w:val="Compact"/>
      </w:pPr>
      <w:r>
        <w:t xml:space="preserve">Collaborated with local authorities to expand fiber-optic infrastructure for government institutions in Bangladesh.</w:t>
      </w:r>
    </w:p>
    <w:p>
      <w:pPr>
        <w:numPr>
          <w:ilvl w:val="0"/>
          <w:numId w:val="1003"/>
        </w:numPr>
        <w:pStyle w:val="Compact"/>
      </w:pPr>
      <w:r>
        <w:t xml:space="preserve">Conducted regular network audits to ensure compliance with BTRC regulations and enhance service quality.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troubleshooting and resolving network outages, reducing downtime by 25%.</w:t>
      </w:r>
    </w:p>
    <w:bookmarkEnd w:id="25"/>
    <w:bookmarkStart w:id="26" w:name="network-engineer"/>
    <w:p>
      <w:pPr>
        <w:pStyle w:val="Heading3"/>
      </w:pPr>
      <w:r>
        <w:t xml:space="preserve">Network Engineer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[Another Company Name], Dhaka, Bangladesh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[Month Year – Month Year]</w:t>
      </w:r>
    </w:p>
    <w:p>
      <w:pPr>
        <w:numPr>
          <w:ilvl w:val="0"/>
          <w:numId w:val="1004"/>
        </w:numPr>
        <w:pStyle w:val="Compact"/>
      </w:pPr>
      <w:r>
        <w:t xml:space="preserve">Oversaw the installation and maintenance of satellite communication systems for remote areas in Bangladesh.</w:t>
      </w:r>
    </w:p>
    <w:p>
      <w:pPr>
        <w:numPr>
          <w:ilvl w:val="0"/>
          <w:numId w:val="1004"/>
        </w:numPr>
        <w:pStyle w:val="Compact"/>
      </w:pPr>
      <w:r>
        <w:t xml:space="preserve">Led a team to optimize Wi-Fi coverage in public spaces, including Dhaka’s main bus terminals and markets.</w:t>
      </w:r>
    </w:p>
    <w:p>
      <w:pPr>
        <w:numPr>
          <w:ilvl w:val="0"/>
          <w:numId w:val="1004"/>
        </w:numPr>
        <w:pStyle w:val="Compact"/>
      </w:pPr>
      <w:r>
        <w:t xml:space="preserve">Developed training modules for junior engineers on modern telecommunication technologies, enhancing team efficiency.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Network Technologies:</w:t>
      </w:r>
      <w:r>
        <w:t xml:space="preserve"> </w:t>
      </w:r>
      <w:r>
        <w:t xml:space="preserve">4G/5G, LTE, Wi-Fi 6, Fiber Optic Networks.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Cisco Packet Tracer, MATLAB, AutoCAD, Network Simulator (NS-3).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Hardware Proficiency:</w:t>
      </w:r>
      <w:r>
        <w:t xml:space="preserve"> </w:t>
      </w:r>
      <w:r>
        <w:t xml:space="preserve">Routers, Switches (Cisco/Huawei), Microwave Links, Base Transceiver Stations (BTS).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(native), basic knowledge of Hindi and Urdu.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Bangladesh Telecommunication Regulatory Commission (BTRC) Certification:</w:t>
      </w:r>
      <w:r>
        <w:t xml:space="preserve"> </w:t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Cisco Certified Network Associate (CCNA):</w:t>
      </w:r>
      <w:r>
        <w:t xml:space="preserve"> </w:t>
      </w:r>
      <w:r>
        <w:t xml:space="preserve">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Training on 5G Network Architecture:</w:t>
      </w:r>
      <w:r>
        <w:t xml:space="preserve"> </w:t>
      </w:r>
      <w:r>
        <w:t xml:space="preserve">Organized by Bangladesh Institute of Information Technology (BIIT), Dhaka.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Training for Telecommunication Installations:</w:t>
      </w:r>
      <w:r>
        <w:t xml:space="preserve"> </w:t>
      </w:r>
      <w:r>
        <w:t xml:space="preserve">Conducted by [Local Institution], Dhaka.</w:t>
      </w:r>
    </w:p>
    <w:bookmarkEnd w:id="29"/>
    <w:bookmarkStart w:id="32" w:name="projects-achievements"/>
    <w:p>
      <w:pPr>
        <w:pStyle w:val="Heading2"/>
      </w:pPr>
      <w:r>
        <w:t xml:space="preserve">Projects &amp; Achievements</w:t>
      </w:r>
    </w:p>
    <w:bookmarkStart w:id="30" w:name="project-smart-dhaka-network-expansion"/>
    <w:p>
      <w:pPr>
        <w:pStyle w:val="Heading3"/>
      </w:pPr>
      <w:r>
        <w:t xml:space="preserve">Project: "Smart Dhaka Network Expansion"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Spearheaded the deployment of a city-wide smart network to support IoT-enabled services in Dhaka. This project enhanced connectivity for 100,000+ users and earned recognition from the Bangladesh Government.</w:t>
      </w:r>
    </w:p>
    <w:bookmarkEnd w:id="30"/>
    <w:bookmarkStart w:id="31" w:name="X5d0c9a46065c383f52b67975749d253b9093bbb"/>
    <w:p>
      <w:pPr>
        <w:pStyle w:val="Heading3"/>
      </w:pPr>
      <w:r>
        <w:t xml:space="preserve">Project: "Rural Telecommunication Access Initiative"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install solar-powered communication towers in remote districts of Bangladesh, bridging the digital divide and improving emergency response systems.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(Proficient in technical writing and communication)</w:t>
      </w:r>
    </w:p>
    <w:p>
      <w:pPr>
        <w:numPr>
          <w:ilvl w:val="0"/>
          <w:numId w:val="1007"/>
        </w:numPr>
        <w:pStyle w:val="Compact"/>
      </w:pPr>
      <w:r>
        <w:t xml:space="preserve">Bangla (Native speaker)</w:t>
      </w:r>
    </w:p>
    <w:p>
      <w:pPr>
        <w:numPr>
          <w:ilvl w:val="0"/>
          <w:numId w:val="1007"/>
        </w:numPr>
        <w:pStyle w:val="Compact"/>
      </w:pPr>
      <w:r>
        <w:t xml:space="preserve">Basic knowledge of Hindi and Urdu for regional collaboration.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Telecommunication Engineer seeking opportunities in Bangladesh Dhaka, emphasizing expertise in local infrastructure development, regulatory compliance, and innovative solutions for the region’s growing telecommunication needs.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 (Bangladesh Dhaka)</dc:title>
  <dc:creator/>
  <dc:language>en</dc:language>
  <cp:keywords/>
  <dcterms:created xsi:type="dcterms:W3CDTF">2026-09-27T16:29:02Z</dcterms:created>
  <dcterms:modified xsi:type="dcterms:W3CDTF">2026-09-27T16:29:02Z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