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401058ea5063a7dc859a80de412752a4bf8b0ff"/>
    <w:p>
      <w:pPr>
        <w:pStyle w:val="Heading2"/>
      </w:pPr>
      <w:r>
        <w:t xml:space="preserve">Telecommunication Engineer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[+86 123 4567 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[X years] of experience in designing, implementing, and optimizing communication systems. Proficient in leveraging cutting-edge technologies to meet the evolving demands of China's dynamic telecommunications sector. Strong expertise in 5G networks, fiber optics, and wireless infrastructure. Committed to delivering high-quality solutions that align with the strategic goals of Beijing's smart city initiatives and national digital transformation policies.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Beijing Mobile Communications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5G network infrastructure across Beijing, ensuring compliance with China’s National Telecommunications Administration standards.</w:t>
      </w:r>
    </w:p>
    <w:p>
      <w:pPr>
        <w:numPr>
          <w:ilvl w:val="0"/>
          <w:numId w:val="1001"/>
        </w:numPr>
        <w:pStyle w:val="Compact"/>
      </w:pPr>
      <w:r>
        <w:t xml:space="preserve">Optimized existing 4G LTE networks to improve data throughput and reduce latency by 20%, enhancing user experience for over 10 million subscribers.</w:t>
      </w:r>
    </w:p>
    <w:p>
      <w:pPr>
        <w:numPr>
          <w:ilvl w:val="0"/>
          <w:numId w:val="1001"/>
        </w:numPr>
        <w:pStyle w:val="Compact"/>
      </w:pPr>
      <w:r>
        <w:t xml:space="preserve">Collaborated with Huawei and ZTE to integrate SDN (Software-Defined Networking) solutions, enabling scalable and flexible network management in Beijing’s urban areas.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engineers, technicians, and project managers to deliver projects on time and within budget.</w:t>
      </w:r>
    </w:p>
    <w:bookmarkEnd w:id="22"/>
    <w:bookmarkStart w:id="23" w:name="telecommunication-systems-engineer"/>
    <w:p>
      <w:pPr>
        <w:pStyle w:val="Heading4"/>
      </w:pPr>
      <w:r>
        <w:t xml:space="preserve">Telecommunication Systems Engineer</w:t>
      </w:r>
    </w:p>
    <w:p>
      <w:pPr>
        <w:pStyle w:val="FirstParagraph"/>
      </w:pPr>
      <w:r>
        <w:rPr>
          <w:bCs/>
          <w:b/>
        </w:rPr>
        <w:t xml:space="preserve">China Telecom Beijing Branch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fiber-optic backbone networks for Beijing’s metropolitan area, supporting high-speed internet and cloud services.</w:t>
      </w:r>
    </w:p>
    <w:p>
      <w:pPr>
        <w:numPr>
          <w:ilvl w:val="0"/>
          <w:numId w:val="1002"/>
        </w:numPr>
        <w:pStyle w:val="Compact"/>
      </w:pPr>
      <w:r>
        <w:t xml:space="preserve">Conducted performance analysis of wireless networks using KPIs (Key Performance Indicators) to identify and resolve bottlenecks.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technologies such as Massive MIMO and Network Function Virtualization (NFV).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rollout of IoT (Internet of Things) solutions for smart grid applications in Beijing’s industrial zones.</w:t>
      </w:r>
    </w:p>
    <w:bookmarkEnd w:id="23"/>
    <w:bookmarkStart w:id="24" w:name="internship-telecommunication-intern"/>
    <w:p>
      <w:pPr>
        <w:pStyle w:val="Heading4"/>
      </w:pPr>
      <w:r>
        <w:t xml:space="preserve">Internship: Telecommunication Intern</w:t>
      </w:r>
    </w:p>
    <w:p>
      <w:pPr>
        <w:pStyle w:val="FirstParagraph"/>
      </w:pPr>
      <w:r>
        <w:rPr>
          <w:bCs/>
          <w:b/>
        </w:rPr>
        <w:t xml:space="preserve">Beijing Institute of Technology, Telecommunications Research Lab</w:t>
      </w:r>
    </w:p>
    <w:p>
      <w:pPr>
        <w:pStyle w:val="BodyText"/>
      </w:pPr>
      <w:r>
        <w:rPr>
          <w:iCs/>
          <w:i/>
        </w:rPr>
        <w:t xml:space="preserve">July 2013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for a low-latency satellite communication system, aligned with China’s BeiDou Navigation Satellite System.</w:t>
      </w:r>
    </w:p>
    <w:p>
      <w:pPr>
        <w:numPr>
          <w:ilvl w:val="0"/>
          <w:numId w:val="1003"/>
        </w:numPr>
        <w:pStyle w:val="Compact"/>
      </w:pPr>
      <w:r>
        <w:t xml:space="preserve">Conducted simulations of signal propagation in urban environments to improve network coverage in Beijing’s dense areas.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fe0b7f0cace3869b377c55708ca29022ae648c9"/>
    <w:p>
      <w:pPr>
        <w:pStyle w:val="Heading4"/>
      </w:pPr>
      <w:r>
        <w:t xml:space="preserve">Bachelor of Engineering in Telecommunications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</w:p>
    <w:p>
      <w:pPr>
        <w:pStyle w:val="BodyText"/>
      </w:pP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 in Wireless Communication Systems and Network Optimization.</w:t>
      </w:r>
    </w:p>
    <w:p>
      <w:pPr>
        <w:numPr>
          <w:ilvl w:val="0"/>
          <w:numId w:val="1004"/>
        </w:numPr>
        <w:pStyle w:val="Compact"/>
      </w:pPr>
      <w:r>
        <w:t xml:space="preserve">Courses included Microwave Engineering, Optical Fiber Communications, and Digital Signal Processing.</w:t>
      </w:r>
    </w:p>
    <w:bookmarkEnd w:id="26"/>
    <w:bookmarkStart w:id="27" w:name="X254857b160f0b33388d7679838d60e2f337f222"/>
    <w:p>
      <w:pPr>
        <w:pStyle w:val="Heading4"/>
      </w:pPr>
      <w:r>
        <w:t xml:space="preserve">Master of Science in Telecommunications Engineering</w:t>
      </w:r>
    </w:p>
    <w:p>
      <w:pPr>
        <w:pStyle w:val="FirstParagraph"/>
      </w:pPr>
      <w:r>
        <w:rPr>
          <w:bCs/>
          <w:b/>
        </w:rPr>
        <w:t xml:space="preserve">Beijing University of Posts and Telecommunications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Focused on 5G network architecture and edge computing, with a thesis on "Energy-Efficient Resource Allocation in Massive MIMO Systems."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IEEE journals on topics relevant to China’s telecommunications sector.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4G/5G, LTE, and fiber-optic networks using tools like Cisco Packet Tracer and OPNET.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Proficient in TCP/IP, SDN, NFV, and 5G NR (New Radio)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Skilled in MATLAB for signal processing, NS3 for network simulation, and Python for automation scripts.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Certifications:</w:t>
      </w:r>
      <w:r>
        <w:t xml:space="preserve"> </w:t>
      </w:r>
      <w:r>
        <w:t xml:space="preserve">Huawei Certified Professional (HCP), Cisco Certified Network Associate (CCNA), and IEEE Certified Wireless Network Engineer.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12dbee029e163947e76dae07da811990a0c95db"/>
    <w:p>
      <w:pPr>
        <w:pStyle w:val="Heading4"/>
      </w:pPr>
      <w:r>
        <w:t xml:space="preserve">Smart City 5G Connectivity Initiative (Beijing)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5G small cells in Beijing’s commercial districts, enabling ultra-low latency for autonomous vehicles and AR/VR applications.</w:t>
      </w:r>
    </w:p>
    <w:p>
      <w:pPr>
        <w:numPr>
          <w:ilvl w:val="0"/>
          <w:numId w:val="1007"/>
        </w:numPr>
        <w:pStyle w:val="Compact"/>
      </w:pPr>
      <w:r>
        <w:t xml:space="preserve">Implemented AI-driven network slicing to allocate resources efficiently across different use cases, improving network utilization by 30%.</w:t>
      </w:r>
    </w:p>
    <w:bookmarkEnd w:id="30"/>
    <w:bookmarkStart w:id="31" w:name="X93ebde445259cd6ccc5f8aa9cf13a5a8324d9b1"/>
    <w:p>
      <w:pPr>
        <w:pStyle w:val="Heading4"/>
      </w:pPr>
      <w:r>
        <w:t xml:space="preserve">Optical Fiber Backbone Expansion (Beijing Metro)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fiber-optic network to support high-speed data transmission for Beijing’s metro system, reducing downtime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China’s environmental and safety regulations during installation.</w:t>
      </w:r>
    </w:p>
    <w:bookmarkEnd w:id="31"/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writing and communication, with experience presenting to international stakeholders in Beijing.</w:t>
      </w:r>
    </w:p>
    <w:bookmarkEnd w:id="33"/>
    <w:bookmarkStart w:id="34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Telecommunication Engineer Award</w:t>
      </w:r>
      <w:r>
        <w:t xml:space="preserve">, China Communications Industry Association (2021)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5G Innovation Excellence Prize</w:t>
      </w:r>
      <w:r>
        <w:t xml:space="preserve">, Beijing Technology Development Council (2020)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Young Researcher Grant</w:t>
      </w:r>
      <w:r>
        <w:t xml:space="preserve">, for contributions to 5G network optimization (2019)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Chinese Institute of Electronics (CIE)</w:t>
      </w:r>
    </w:p>
    <w:p>
      <w:pPr>
        <w:numPr>
          <w:ilvl w:val="0"/>
          <w:numId w:val="1011"/>
        </w:numPr>
        <w:pStyle w:val="Compact"/>
      </w:pPr>
      <w:r>
        <w:t xml:space="preserve">Member, IEEE Communications Society</w:t>
      </w:r>
    </w:p>
    <w:p>
      <w:pPr>
        <w:numPr>
          <w:ilvl w:val="0"/>
          <w:numId w:val="1011"/>
        </w:numPr>
        <w:pStyle w:val="Compact"/>
      </w:pPr>
      <w:r>
        <w:t xml:space="preserve">Active participant in the Beijing Telecommunications Industry Association’s workshops and seminars.</w:t>
      </w:r>
    </w:p>
    <w:bookmarkEnd w:id="35"/>
    <w:bookmarkStart w:id="3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 highly motivated Telecommunication Engineer with a proven track record in delivering innovative solutions for China’s evolving telecommunications landscape. Committed to advancing Beijing’s role as a global leader in 5G, IoT, and smart city technologies. Ready to contribute expertise and leadership to organizations driving the future of communication in China.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Beijing</dc:title>
  <dc:creator/>
  <dc:language>en</dc:language>
  <cp:keywords/>
  <dcterms:created xsi:type="dcterms:W3CDTF">2026-07-19T12:25:03Z</dcterms:created>
  <dcterms:modified xsi:type="dcterms:W3CDTF">2026-07-19T12:25:03Z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