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David Méndez López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Bogotá, Colombia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juan.mendez@telecomengineer.co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linkedin.com/in/juanmendez-telecom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Telecommunication Engineer with over eight years of experience in designing, implementing, and managing communication systems across Colombia Bogotá. Proficient in leveraging cutting-edge technologies to enhance network efficiency and reliability. Committed to delivering innovative solutions that align with the dynamic demands of the Colombian telecommunications sector. A strong advocate for professional growth and community development through technological advancement.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Telecommunications Engineering</w:t>
      </w:r>
      <w:r>
        <w:br/>
      </w:r>
      <w:r>
        <w:t xml:space="preserve">Universidad Nacional de Colombia, Bogotá</w:t>
      </w:r>
      <w:r>
        <w:br/>
      </w:r>
      <w:r>
        <w:t xml:space="preserve">Graduated: 2015</w:t>
      </w:r>
      <w:r>
        <w:br/>
      </w:r>
      <w:r>
        <w:t xml:space="preserve">Relevant coursework: Wireless Communication Systems, Network Design, RF Engineering.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Telecommunications and Information Systems</w:t>
      </w:r>
      <w:r>
        <w:br/>
      </w:r>
      <w:r>
        <w:t xml:space="preserve">Universidad de los Andes, Bogotá</w:t>
      </w:r>
      <w:r>
        <w:br/>
      </w:r>
      <w:r>
        <w:t xml:space="preserve">Graduated: 2018</w:t>
      </w:r>
      <w:r>
        <w:br/>
      </w:r>
      <w:r>
        <w:t xml:space="preserve">Research focus: 5G infrastructure deployment in urban environments.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telecommunication-engineer"/>
    <w:p>
      <w:pPr>
        <w:pStyle w:val="Heading3"/>
      </w:pPr>
      <w:r>
        <w:t xml:space="preserve">Senior Telecommunication Engineer</w:t>
      </w:r>
    </w:p>
    <w:p>
      <w:pPr>
        <w:pStyle w:val="FirstParagraph"/>
      </w:pPr>
      <w:r>
        <w:rPr>
          <w:bCs/>
          <w:b/>
        </w:rPr>
        <w:t xml:space="preserve">Telecom Solutions Colombia</w:t>
      </w:r>
      <w:r>
        <w:t xml:space="preserve">, Bogotá</w:t>
      </w:r>
      <w:r>
        <w:br/>
      </w:r>
      <w:r>
        <w:t xml:space="preserve">January 2019 – Present</w:t>
      </w:r>
    </w:p>
    <w:p>
      <w:pPr>
        <w:numPr>
          <w:ilvl w:val="0"/>
          <w:numId w:val="1002"/>
        </w:numPr>
        <w:pStyle w:val="Compact"/>
      </w:pPr>
      <w:r>
        <w:t xml:space="preserve">Led the design and implementation of 4G/5G network expansion projects in Bogotá, optimizing coverage for over 2 million users.</w:t>
      </w:r>
    </w:p>
    <w:p>
      <w:pPr>
        <w:numPr>
          <w:ilvl w:val="0"/>
          <w:numId w:val="1002"/>
        </w:numPr>
        <w:pStyle w:val="Compact"/>
      </w:pPr>
      <w:r>
        <w:t xml:space="preserve">Collaborated with local authorities to ensure compliance with Colombia’s telecommunications regulations, including ANI (National Information and Communication Technologies Agency) standards.</w:t>
      </w:r>
    </w:p>
    <w:p>
      <w:pPr>
        <w:numPr>
          <w:ilvl w:val="0"/>
          <w:numId w:val="1002"/>
        </w:numPr>
        <w:pStyle w:val="Compact"/>
      </w:pPr>
      <w:r>
        <w:t xml:space="preserve">Managed a team of 10 engineers to upgrade fiber-optic infrastructure in central Bogotá, improving data transmission speeds by 40%.</w:t>
      </w:r>
    </w:p>
    <w:p>
      <w:pPr>
        <w:numPr>
          <w:ilvl w:val="0"/>
          <w:numId w:val="1002"/>
        </w:numPr>
        <w:pStyle w:val="Compact"/>
      </w:pPr>
      <w:r>
        <w:t xml:space="preserve">Developed cost-effective solutions for rural connectivity initiatives, extending services to underserved areas in the Bogotá metropolitan region.</w:t>
      </w:r>
    </w:p>
    <w:bookmarkEnd w:id="23"/>
    <w:bookmarkStart w:id="24" w:name="telecommunication-engineer"/>
    <w:p>
      <w:pPr>
        <w:pStyle w:val="Heading3"/>
      </w:pPr>
      <w:r>
        <w:t xml:space="preserve">Telecommunication Engineer</w:t>
      </w:r>
    </w:p>
    <w:p>
      <w:pPr>
        <w:pStyle w:val="FirstParagraph"/>
      </w:pPr>
      <w:r>
        <w:rPr>
          <w:bCs/>
          <w:b/>
        </w:rPr>
        <w:t xml:space="preserve">Comunicaciones S.A.</w:t>
      </w:r>
      <w:r>
        <w:t xml:space="preserve">, Bogotá</w:t>
      </w:r>
      <w:r>
        <w:br/>
      </w:r>
      <w:r>
        <w:t xml:space="preserve">June 2015 – December 2018</w:t>
      </w:r>
    </w:p>
    <w:p>
      <w:pPr>
        <w:numPr>
          <w:ilvl w:val="0"/>
          <w:numId w:val="1003"/>
        </w:numPr>
        <w:pStyle w:val="Compact"/>
      </w:pPr>
      <w:r>
        <w:t xml:space="preserve">Designed and deployed Wi-Fi hotspots across public transportation hubs in Bogotá, enhancing urban connectivity for commuters.</w:t>
      </w:r>
    </w:p>
    <w:p>
      <w:pPr>
        <w:numPr>
          <w:ilvl w:val="0"/>
          <w:numId w:val="1003"/>
        </w:numPr>
        <w:pStyle w:val="Compact"/>
      </w:pPr>
      <w:r>
        <w:t xml:space="preserve">Conducted RF (Radio Frequency) planning and site surveys to minimize signal interference in high-density areas of Bogotá.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for network troubleshooting, reducing downtime by 25% during critical periods.</w:t>
      </w:r>
    </w:p>
    <w:p>
      <w:pPr>
        <w:numPr>
          <w:ilvl w:val="0"/>
          <w:numId w:val="1003"/>
        </w:numPr>
        <w:pStyle w:val="Compact"/>
      </w:pPr>
      <w:r>
        <w:t xml:space="preserve">Participated in the migration of legacy systems to modern IP-based architectures, aligning with Colombia’s national broadband strategy.</w:t>
      </w:r>
    </w:p>
    <w:bookmarkEnd w:id="24"/>
    <w:bookmarkStart w:id="25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Colombia Telecom</w:t>
      </w:r>
      <w:r>
        <w:t xml:space="preserve">, Bogotá</w:t>
      </w:r>
      <w:r>
        <w:br/>
      </w:r>
      <w:r>
        <w:t xml:space="preserve">June 2014 – August 2014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network monitoring and maintenance under the supervision of senior engineers.</w:t>
      </w:r>
    </w:p>
    <w:bookmarkEnd w:id="25"/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Network Design:</w:t>
      </w:r>
      <w:r>
        <w:t xml:space="preserve"> </w:t>
      </w:r>
      <w:r>
        <w:t xml:space="preserve">Expertise in designing 4G/5G, fiber-optic, and Wi-Fi networks tailored for urban environments like Bogotá.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Proficient in Cisco Packet Tracer, Nokia NetAct, and MATLAB for simulation and analysis.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Familiar with Colombian telecommunications laws and international standards (e.g., ITU).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Skilled in using Python and SQL to optimize network performance metrics.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Cisco Certified Network Associate (CCNA), Huawei HCIA-5G, and ISO 27001 Information Security.</w:t>
      </w:r>
    </w:p>
    <w:bookmarkEnd w:id="27"/>
    <w:bookmarkStart w:id="28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Cisco Certified Network Associate (CCNA)</w:t>
      </w:r>
      <w:r>
        <w:t xml:space="preserve"> </w:t>
      </w:r>
      <w:r>
        <w:t xml:space="preserve">– Cisco Systems, 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5G Network Planning and Optimization</w:t>
      </w:r>
      <w:r>
        <w:t xml:space="preserve"> </w:t>
      </w:r>
      <w:r>
        <w:t xml:space="preserve">– Ericsson Academy,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Communication and Networking Fundamentals</w:t>
      </w:r>
      <w:r>
        <w:t xml:space="preserve"> </w:t>
      </w:r>
      <w:r>
        <w:t xml:space="preserve">– Universidad de los Andes, 2016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Spanish (Native)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French (Basic)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Instituto de Ingenieros de Colombia (IIC)</w:t>
      </w:r>
      <w:r>
        <w:t xml:space="preserve"> </w:t>
      </w:r>
      <w:r>
        <w:t xml:space="preserve">– Member since 2016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IEEE (Institute of Electrical and Electronics Engineers)</w:t>
      </w:r>
      <w:r>
        <w:t xml:space="preserve"> </w:t>
      </w:r>
      <w:r>
        <w:t xml:space="preserve">– Member since 2018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Actively participates in tech workshops for students in Bogotá, promoting STEM education and innovation.</w:t>
      </w:r>
    </w:p>
    <w:p>
      <w:pPr>
        <w:pStyle w:val="BodyText"/>
      </w:pPr>
      <w:r>
        <w:rPr>
          <w:bCs/>
          <w:b/>
        </w:rPr>
        <w:t xml:space="preserve">Projects: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Bogotá Smart City Initiative</w:t>
      </w:r>
      <w:r>
        <w:t xml:space="preserve">: Contributed to the deployment of IoT-based traffic monitoring systems.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Rural Connectivity Program</w:t>
      </w:r>
      <w:r>
        <w:t xml:space="preserve">: Partnered with local NGOs to provide internet access to 50+ communities in Colombia’s mountainous regions.</w:t>
      </w:r>
    </w:p>
    <w:bookmarkEnd w:id="31"/>
    <w:p>
      <w:pPr>
        <w:pStyle w:val="FirstParagraph"/>
      </w:pPr>
      <w:r>
        <w:rPr>
          <w:iCs/>
          <w:i/>
        </w:rPr>
        <w:t xml:space="preserve">Curriculum Vitae for Telecommunication Engineer in Colombia Bogotá. Last updated: April 2023.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</dc:title>
  <dc:creator/>
  <dc:language>en</dc:language>
  <cp:keywords/>
  <dcterms:created xsi:type="dcterms:W3CDTF">2026-07-28T22:36:42Z</dcterms:created>
  <dcterms:modified xsi:type="dcterms:W3CDTF">2026-07-28T22:36:42Z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