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implementing, and maintaining communication networks. Specializing in wireless and fiber-optic technologies, I have contributed to the development of robust infrastructure across Kazakhstan Almaty. My expertise includes network optimization, 4G/5G deployment, and ensuring seamless connectivity for both urban and rural areas. Passionate about leveraging cutting-edge technologies to address the unique challenges of Kazakhstan's telecommunications landscape.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t xml:space="preserve">, [University Name], Almaty, Kazakhstan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Wireless Communication Systems</w:t>
      </w:r>
      <w:r>
        <w:t xml:space="preserve">, [University Name], Almaty, Kazakhstan</w:t>
      </w:r>
      <w:r>
        <w:br/>
      </w: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telecommunication-engineer"/>
    <w:p>
      <w:pPr>
        <w:pStyle w:val="Heading3"/>
      </w:pPr>
      <w:r>
        <w:rPr>
          <w:bCs/>
          <w:b/>
        </w:rP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Almaty, Kazakhstan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4G/5G networks in Almaty, improving network coverage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expand fiber-optic infrastructure in underserved regions of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existing communication systems to reduce latency and enhance data transmission efficiency.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network upgrades, ensuring minimal downtime during implementation.</w:t>
      </w:r>
    </w:p>
    <w:bookmarkEnd w:id="23"/>
    <w:bookmarkStart w:id="24" w:name="junior-telecommunication-engineer"/>
    <w:p>
      <w:pPr>
        <w:pStyle w:val="Heading3"/>
      </w:pPr>
      <w:r>
        <w:rPr>
          <w:bCs/>
          <w:b/>
        </w:rP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[Company Name], Almaty,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and maintenance of mobile network equipment across Almaty's urban areas.</w:t>
      </w:r>
    </w:p>
    <w:p>
      <w:pPr>
        <w:numPr>
          <w:ilvl w:val="0"/>
          <w:numId w:val="1003"/>
        </w:numPr>
        <w:pStyle w:val="Compact"/>
      </w:pPr>
      <w:r>
        <w:t xml:space="preserve">Conducted site surveys to identify optimal locations for base stations and fiber-optic cable routes.</w:t>
      </w:r>
    </w:p>
    <w:p>
      <w:pPr>
        <w:numPr>
          <w:ilvl w:val="0"/>
          <w:numId w:val="1003"/>
        </w:numPr>
        <w:pStyle w:val="Compact"/>
      </w:pPr>
      <w:r>
        <w:t xml:space="preserve">Supported troubleshooting of network outages, resolving 95% of issues within 24 hours.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 (TCP/IP, LTE, 5G), fiber-optic installation, RF planning, network security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 for signal processing, AutoCAD for infrastructure layout.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planning for telecom projects in Kazakhstan Almaty.</w:t>
      </w:r>
    </w:p>
    <w:bookmarkEnd w:id="26"/>
    <w:bookmarkStart w:id="27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[Year]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Professional, [Year]</w:t>
      </w:r>
    </w:p>
    <w:p>
      <w:pPr>
        <w:numPr>
          <w:ilvl w:val="0"/>
          <w:numId w:val="1005"/>
        </w:numPr>
        <w:pStyle w:val="Compact"/>
      </w:pPr>
      <w:r>
        <w:t xml:space="preserve">5G Network Planning and Optimization Workshop, [Institution], Almaty, Kazakhstan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Association of Telecommunication Engineers of Kazakhstan (ATEK), Almaty.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seminars on digital transformation and telecom innovation in Central Asia.</w:t>
      </w:r>
    </w:p>
    <w:bookmarkEnd w:id="28"/>
    <w:bookmarkStart w:id="31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9" w:name="almaty-5g-pilot-initiative"/>
    <w:p>
      <w:pPr>
        <w:pStyle w:val="Heading3"/>
      </w:pPr>
      <w:r>
        <w:rPr>
          <w:bCs/>
          <w:b/>
        </w:rPr>
        <w:t xml:space="preserve">Almaty 5G Pilot Initiative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7"/>
        </w:numPr>
        <w:pStyle w:val="Compact"/>
      </w:pPr>
      <w:r>
        <w:t xml:space="preserve">Contributed to the first 5G trial in Kazakhstan Almaty, focusing on urban connectivity and IoT applications.</w:t>
      </w:r>
    </w:p>
    <w:p>
      <w:pPr>
        <w:numPr>
          <w:ilvl w:val="0"/>
          <w:numId w:val="1007"/>
        </w:numPr>
        <w:pStyle w:val="Compact"/>
      </w:pPr>
      <w:r>
        <w:t xml:space="preserve">Collaborated with international vendors to test 5G-enabled smart city solutions.</w:t>
      </w:r>
    </w:p>
    <w:bookmarkEnd w:id="29"/>
    <w:bookmarkStart w:id="30" w:name="fiber-optic-expansion-in-eastern-almaty"/>
    <w:p>
      <w:pPr>
        <w:pStyle w:val="Heading3"/>
      </w:pPr>
      <w:r>
        <w:rPr>
          <w:bCs/>
          <w:b/>
        </w:rPr>
        <w:t xml:space="preserve">Fiber-Optic Expansion in Eastern Almaty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Directed the deployment of 100 km of fiber-optic cables to connect remote districts in Almaty.</w:t>
      </w:r>
    </w:p>
    <w:p>
      <w:pPr>
        <w:numPr>
          <w:ilvl w:val="0"/>
          <w:numId w:val="1008"/>
        </w:numPr>
        <w:pStyle w:val="Compact"/>
      </w:pPr>
      <w:r>
        <w:t xml:space="preserve">Ensured compliance with national telecom standards and environmental regulations.</w:t>
      </w:r>
    </w:p>
    <w:bookmarkEnd w:id="30"/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[University Name] in Almaty on emerging telecom technologies.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satellite communication systems and participating in tech hackathons in Kazakhstan Almaty.</w:t>
      </w:r>
    </w:p>
    <w:bookmarkEnd w:id="32"/>
    <w:bookmarkStart w:id="33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Almaty, Kazakhstan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Kazakhstan Almaty</dc:title>
  <dc:creator/>
  <dc:language>en</dc:language>
  <cp:keywords/>
  <dcterms:created xsi:type="dcterms:W3CDTF">2026-05-31T02:48:48Z</dcterms:created>
  <dcterms:modified xsi:type="dcterms:W3CDTF">2026-05-31T02:48:48Z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