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telecommunication-engineer"/>
    <w:p>
      <w:pPr>
        <w:pStyle w:val="Heading2"/>
      </w:pPr>
      <w:r>
        <w:t xml:space="preserve">Telecommunication Engineer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Tashkent, Uzbekistan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+998 12 345 6789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Tashkent, Uzbekistan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Telecommunication Engineer with a strong background in designing, implementing, and maintaining advanced communication systems. Proficient in both theoretical and practical aspects of telecommunications, with a focus on delivering innovative solutions tailored to the dynamic needs of Uzbekistan Tashkent. Committed to advancing digital infrastructure and ensuring seamless connectivity across the region.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Telecommunication Engineering</w:t>
      </w:r>
      <w:r>
        <w:t xml:space="preserve">, [University Name], Tashkent, Uzbekistan</w:t>
      </w:r>
      <w:r>
        <w:br/>
      </w:r>
      <w:r>
        <w:rPr>
          <w:iCs/>
          <w:i/>
        </w:rPr>
        <w:t xml:space="preserve">Graduation Year: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Wireless Communication Systems</w:t>
      </w:r>
      <w:r>
        <w:t xml:space="preserve">, [University Name], Tashkent, Uzbekistan</w:t>
      </w:r>
      <w:r>
        <w:br/>
      </w:r>
      <w:r>
        <w:rPr>
          <w:iCs/>
          <w:i/>
        </w:rPr>
        <w:t xml:space="preserve">Graduation Year: [Year]</w:t>
      </w:r>
    </w:p>
    <w:bookmarkEnd w:id="22"/>
    <w:bookmarkStart w:id="25" w:name="professional-experience"/>
    <w:p>
      <w:pPr>
        <w:pStyle w:val="Heading3"/>
      </w:pPr>
      <w:r>
        <w:t xml:space="preserve">Professional Experience</w:t>
      </w:r>
    </w:p>
    <w:bookmarkStart w:id="23" w:name="X28db8452b45e356f4722cf4ee1d1da31ebde920"/>
    <w:p>
      <w:pPr>
        <w:pStyle w:val="Heading4"/>
      </w:pPr>
      <w:r>
        <w:rPr>
          <w:bCs/>
          <w:b/>
        </w:rPr>
        <w:t xml:space="preserve">Telecommunication Engineer</w:t>
      </w:r>
      <w:r>
        <w:t xml:space="preserve">, [Company Name], Tashkent, Uzbekistan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Designed and optimized 4G/5G network infrastructure for urban and rural areas in Uzbekistan Tashkent, improving data transmission speeds by 20%.</w:t>
      </w:r>
    </w:p>
    <w:p>
      <w:pPr>
        <w:numPr>
          <w:ilvl w:val="0"/>
          <w:numId w:val="1002"/>
        </w:numPr>
        <w:pStyle w:val="Compact"/>
      </w:pPr>
      <w:r>
        <w:t xml:space="preserve">Collaborated with local authorities to implement smart city communication solutions, enhancing public safety and transportation systems.</w:t>
      </w:r>
    </w:p>
    <w:p>
      <w:pPr>
        <w:numPr>
          <w:ilvl w:val="0"/>
          <w:numId w:val="1002"/>
        </w:numPr>
        <w:pStyle w:val="Compact"/>
      </w:pPr>
      <w:r>
        <w:t xml:space="preserve">Managed end-to-end project lifecycle for fiber-optic network expansion projects, ensuring compliance with national telecommunication standards in Uzbekistan.</w:t>
      </w:r>
    </w:p>
    <w:p>
      <w:pPr>
        <w:numPr>
          <w:ilvl w:val="0"/>
          <w:numId w:val="1002"/>
        </w:numPr>
        <w:pStyle w:val="Compact"/>
      </w:pPr>
      <w:r>
        <w:t xml:space="preserve">Provided technical support for satellite communication systems used in remote regions of Tashkent, ensuring reliable connectivity.</w:t>
      </w:r>
    </w:p>
    <w:bookmarkEnd w:id="23"/>
    <w:bookmarkStart w:id="24" w:name="X597e1fcbe67b7d4c2e1eace631d713e7ca283e1"/>
    <w:p>
      <w:pPr>
        <w:pStyle w:val="Heading4"/>
      </w:pPr>
      <w:r>
        <w:rPr>
          <w:bCs/>
          <w:b/>
        </w:rPr>
        <w:t xml:space="preserve">Network Solutions Specialist</w:t>
      </w:r>
      <w:r>
        <w:t xml:space="preserve">, [Company Name], Tashkent, Uzbekistan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Developed and deployed LTE networks across key districts in Tashkent, reducing latency by 15% and improving user experience.</w:t>
      </w:r>
    </w:p>
    <w:p>
      <w:pPr>
        <w:numPr>
          <w:ilvl w:val="0"/>
          <w:numId w:val="1003"/>
        </w:numPr>
        <w:pStyle w:val="Compact"/>
      </w:pPr>
      <w:r>
        <w:t xml:space="preserve">Conducted site surveys and feasibility studies for new communication towers, ensuring optimal coverage in Uzbekistan’s urban landscape.</w:t>
      </w:r>
    </w:p>
    <w:p>
      <w:pPr>
        <w:numPr>
          <w:ilvl w:val="0"/>
          <w:numId w:val="1003"/>
        </w:numPr>
        <w:pStyle w:val="Compact"/>
      </w:pPr>
      <w:r>
        <w:t xml:space="preserve">Trained local teams on advanced network management tools, fostering knowledge transfer and long-term operational sustainability.</w:t>
      </w:r>
    </w:p>
    <w:p>
      <w:pPr>
        <w:numPr>
          <w:ilvl w:val="0"/>
          <w:numId w:val="1003"/>
        </w:numPr>
        <w:pStyle w:val="Compact"/>
      </w:pPr>
      <w:r>
        <w:t xml:space="preserve">Played a pivotal role in the successful rollout of IoT-based smart grid solutions in Tashkent, supporting the country’s digital transformation goals.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Network Design, Wireless Communication, Fiber Optics, Satellite Systems, 5G Technologies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MATLAB, Cisco Packet Tracer, NS-3 (Network Simulator), AutoCAD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Uzbek (Native), Russian (Intermediate)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Certified Telecommunication Network Engineer (CTNE), Cisco Certified Network Associate (CCNA)</w:t>
      </w:r>
    </w:p>
    <w:bookmarkEnd w:id="26"/>
    <w:bookmarkStart w:id="29" w:name="projects"/>
    <w:p>
      <w:pPr>
        <w:pStyle w:val="Heading3"/>
      </w:pPr>
      <w:r>
        <w:t xml:space="preserve">Projects</w:t>
      </w:r>
    </w:p>
    <w:bookmarkStart w:id="27" w:name="Xe8cadfb9f10bb37c4516813df6676cd5608b7ab"/>
    <w:p>
      <w:pPr>
        <w:pStyle w:val="Heading4"/>
      </w:pPr>
      <w:r>
        <w:rPr>
          <w:bCs/>
          <w:b/>
        </w:rPr>
        <w:t xml:space="preserve">Satellite Communication System for Remote Areas of Tashkent</w:t>
      </w:r>
    </w:p>
    <w:p>
      <w:pPr>
        <w:pStyle w:val="FirstParagraph"/>
      </w:pPr>
      <w:r>
        <w:rPr>
          <w:iCs/>
          <w:i/>
        </w:rPr>
        <w:t xml:space="preserve">[Year]</w:t>
      </w:r>
    </w:p>
    <w:p>
      <w:pPr>
        <w:pStyle w:val="BodyText"/>
      </w:pPr>
      <w:r>
        <w:t xml:space="preserve">Lead the design and implementation of a satellite-based communication system to provide internet access to underserved regions in Uzbekistan Tashkent. The project improved educational and healthcare accessibility for over 10,000 residents.</w:t>
      </w:r>
    </w:p>
    <w:bookmarkEnd w:id="27"/>
    <w:bookmarkStart w:id="28" w:name="smart-city-communication-network"/>
    <w:p>
      <w:pPr>
        <w:pStyle w:val="Heading4"/>
      </w:pPr>
      <w:r>
        <w:rPr>
          <w:bCs/>
          <w:b/>
        </w:rPr>
        <w:t xml:space="preserve">Smart City Communication Network</w:t>
      </w:r>
    </w:p>
    <w:p>
      <w:pPr>
        <w:pStyle w:val="FirstParagraph"/>
      </w:pPr>
      <w:r>
        <w:rPr>
          <w:iCs/>
          <w:i/>
        </w:rPr>
        <w:t xml:space="preserve">[Year]</w:t>
      </w:r>
    </w:p>
    <w:p>
      <w:pPr>
        <w:pStyle w:val="BodyText"/>
      </w:pPr>
      <w:r>
        <w:t xml:space="preserve">Contributed to the development of a city-wide communication network in Tashkent, integrating IoT devices for traffic management and emergency response systems. The initiative reduced traffic congestion by 12% and improved public safety metrics.</w:t>
      </w:r>
    </w:p>
    <w:bookmarkEnd w:id="28"/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Member, Uzbekistan Telecommunication Engineers Association (UTEA)</w:t>
      </w:r>
    </w:p>
    <w:p>
      <w:pPr>
        <w:numPr>
          <w:ilvl w:val="0"/>
          <w:numId w:val="1005"/>
        </w:numPr>
        <w:pStyle w:val="Compact"/>
      </w:pPr>
      <w:r>
        <w:t xml:space="preserve">Member, International Telecommunication Union (ITU) - Regional Office for Asia and the Pacific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Research Publications:</w:t>
      </w:r>
      <w:r>
        <w:t xml:space="preserve"> </w:t>
      </w:r>
      <w:r>
        <w:t xml:space="preserve">Authored articles on "Optimizing 5G Deployment in Urban Areas of Uzbekistan" (Journal of Telecommunication Systems, 2022) and "Challenges in Satellite Communication for Remote Regions" (Uzbekistan Technical Review, 2021).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Participated in the "Digital Tashkent Initiative," providing free technical training to local students and professionals on emerging telecommunications technologies.</w:t>
      </w:r>
    </w:p>
    <w:bookmarkEnd w:id="31"/>
    <w:p>
      <w:pPr>
        <w:pStyle w:val="BodyText"/>
      </w:pPr>
      <w:r>
        <w:t xml:space="preserve">This Curriculum Vitae is tailored for the role of Telecommunication Engineer in Uzbekistan Tashkent, emphasizing expertise in modern communication systems and regional development. [Your Name] is committed to advancing technological innovation while addressing the unique challenges of Uzbekistan's evolving digital landscape.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Telecommunication Engineer</dc:title>
  <dc:creator/>
  <dc:language>en</dc:language>
  <cp:keywords/>
  <dcterms:created xsi:type="dcterms:W3CDTF">2026-07-29T00:23:55Z</dcterms:created>
  <dcterms:modified xsi:type="dcterms:W3CDTF">2026-07-29T00:23:55Z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