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Translator</w:t>
      </w:r>
      <w:r>
        <w:t xml:space="preserve"> </w:t>
      </w:r>
      <w:r>
        <w:t xml:space="preserve">Interpreter</w:t>
      </w:r>
      <w:r>
        <w:t xml:space="preserve"> </w:t>
      </w:r>
      <w:r>
        <w:t xml:space="preserve">Colombia</w:t>
      </w:r>
      <w:r>
        <w:t xml:space="preserve"> </w:t>
      </w:r>
      <w:r>
        <w:t xml:space="preserve">Bogotá</w:t>
      </w:r>
    </w:p>
    <w:bookmarkStart w:id="33" w:name="curriculum-vitae"/>
    <w:p>
      <w:pPr>
        <w:pStyle w:val="Heading1"/>
      </w:pPr>
      <w:r>
        <w:t xml:space="preserve">Curriculum Vitae</w:t>
      </w:r>
    </w:p>
    <w:bookmarkStart w:id="32" w:name="translator-interpreter-colombia-bogotá"/>
    <w:p>
      <w:pPr>
        <w:pStyle w:val="Heading2"/>
      </w:pPr>
      <w:r>
        <w:t xml:space="preserve">Translator Interpreter | Colombia Bogotá</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Calle 123, Bogotá, Colombia</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+57 300-123-4567</w:t>
      </w:r>
    </w:p>
    <w:p>
      <w:pPr>
        <w:pStyle w:val="BodyText"/>
      </w:pPr>
      <w:r>
        <w:rPr>
          <w:bCs/>
          <w:b/>
        </w:rPr>
        <w:t xml:space="preserve">Languages:</w:t>
      </w:r>
      <w:r>
        <w:t xml:space="preserve"> </w:t>
      </w:r>
      <w:r>
        <w:t xml:space="preserve">Spanish (native), English (fluent), French (intermediate)</w:t>
      </w:r>
    </w:p>
    <w:bookmarkEnd w:id="20"/>
    <w:bookmarkStart w:id="21" w:name="professional-summary"/>
    <w:p>
      <w:pPr>
        <w:pStyle w:val="Heading3"/>
      </w:pPr>
      <w:r>
        <w:t xml:space="preserve">Professional Summary</w:t>
      </w:r>
    </w:p>
    <w:p>
      <w:pPr>
        <w:pStyle w:val="FirstParagraph"/>
      </w:pPr>
      <w:r>
        <w:t xml:space="preserve">A dedicated and experienced Translator Interpreter with over 8 years of expertise in bridging linguistic and cultural gaps across diverse sectors. Specializing in legal, medical, and business translations, I have provided high-quality interpretation services to clients in Colombia Bogotá, including international organizations, law firms, and multinational corporations. My work ensures accurate communication while respecting the nuances of each language and culture. Committed to professional excellence, I continuously update my skills through advanced certifications and participation in industry events in Bogotá.</w:t>
      </w:r>
    </w:p>
    <w:bookmarkEnd w:id="21"/>
    <w:bookmarkStart w:id="22" w:name="education"/>
    <w:p>
      <w:pPr>
        <w:pStyle w:val="Heading3"/>
      </w:pPr>
      <w:r>
        <w:t xml:space="preserve">Education</w:t>
      </w:r>
    </w:p>
    <w:p>
      <w:pPr>
        <w:numPr>
          <w:ilvl w:val="0"/>
          <w:numId w:val="1001"/>
        </w:numPr>
        <w:pStyle w:val="Compact"/>
      </w:pPr>
      <w:r>
        <w:rPr>
          <w:bCs/>
          <w:b/>
        </w:rPr>
        <w:t xml:space="preserve">Master’s Degree in Translation and Interpreting</w:t>
      </w:r>
      <w:r>
        <w:t xml:space="preserve">, Universidad Nacional de Colombia, Bogotá (2015–2017)</w:t>
      </w:r>
    </w:p>
    <w:p>
      <w:pPr>
        <w:numPr>
          <w:ilvl w:val="0"/>
          <w:numId w:val="1001"/>
        </w:numPr>
        <w:pStyle w:val="Compact"/>
      </w:pPr>
      <w:r>
        <w:rPr>
          <w:bCs/>
          <w:b/>
        </w:rPr>
        <w:t xml:space="preserve">Bachelor’s Degree in Linguistics</w:t>
      </w:r>
      <w:r>
        <w:t xml:space="preserve">, Pontificia Universidad Javeriana, Bogotá (2011–2015)</w:t>
      </w:r>
    </w:p>
    <w:p>
      <w:pPr>
        <w:numPr>
          <w:ilvl w:val="0"/>
          <w:numId w:val="1001"/>
        </w:numPr>
        <w:pStyle w:val="Compact"/>
      </w:pPr>
      <w:r>
        <w:rPr>
          <w:bCs/>
          <w:b/>
        </w:rPr>
        <w:t xml:space="preserve">Certificate in Legal Translation</w:t>
      </w:r>
      <w:r>
        <w:t xml:space="preserve">, Instituto Cervantes, Bogotá (2018)</w:t>
      </w:r>
    </w:p>
    <w:bookmarkEnd w:id="22"/>
    <w:bookmarkStart w:id="26" w:name="professional-experience"/>
    <w:p>
      <w:pPr>
        <w:pStyle w:val="Heading3"/>
      </w:pPr>
      <w:r>
        <w:t xml:space="preserve">Professional Experience</w:t>
      </w:r>
    </w:p>
    <w:bookmarkStart w:id="23" w:name="senior-translator-interpreter"/>
    <w:p>
      <w:pPr>
        <w:pStyle w:val="Heading4"/>
      </w:pPr>
      <w:r>
        <w:rPr>
          <w:bCs/>
          <w:b/>
        </w:rPr>
        <w:t xml:space="preserve">Senior Translator Interpreter</w:t>
      </w:r>
    </w:p>
    <w:p>
      <w:pPr>
        <w:pStyle w:val="FirstParagraph"/>
      </w:pPr>
      <w:r>
        <w:rPr>
          <w:iCs/>
          <w:i/>
        </w:rPr>
        <w:t xml:space="preserve">Global Language Services, Bogotá | 2019–Present</w:t>
      </w:r>
    </w:p>
    <w:p>
      <w:pPr>
        <w:numPr>
          <w:ilvl w:val="0"/>
          <w:numId w:val="1002"/>
        </w:numPr>
        <w:pStyle w:val="Compact"/>
      </w:pPr>
      <w:r>
        <w:t xml:space="preserve">Provided simultaneous and consecutive interpretation for international conferences, including the Bogotá International Business Forum (2021).</w:t>
      </w:r>
    </w:p>
    <w:p>
      <w:pPr>
        <w:numPr>
          <w:ilvl w:val="0"/>
          <w:numId w:val="1002"/>
        </w:numPr>
        <w:pStyle w:val="Compact"/>
      </w:pPr>
      <w:r>
        <w:t xml:space="preserve">Translated legal documents, technical manuals, and marketing materials between Spanish and English for clients in Colombia Bogotá.</w:t>
      </w:r>
    </w:p>
    <w:p>
      <w:pPr>
        <w:numPr>
          <w:ilvl w:val="0"/>
          <w:numId w:val="1002"/>
        </w:numPr>
        <w:pStyle w:val="Compact"/>
      </w:pPr>
      <w:r>
        <w:t xml:space="preserve">Collaborated with law firms to ensure accurate translation of contracts and court proceedings.</w:t>
      </w:r>
    </w:p>
    <w:p>
      <w:pPr>
        <w:numPr>
          <w:ilvl w:val="0"/>
          <w:numId w:val="1002"/>
        </w:numPr>
        <w:pStyle w:val="Compact"/>
      </w:pPr>
      <w:r>
        <w:t xml:space="preserve">Conducted training sessions for new translators on cultural sensitivity in Bogotá’s multicultural environment.</w:t>
      </w:r>
    </w:p>
    <w:bookmarkEnd w:id="23"/>
    <w:bookmarkStart w:id="24" w:name="freelance-translator-interpreter"/>
    <w:p>
      <w:pPr>
        <w:pStyle w:val="Heading4"/>
      </w:pPr>
      <w:r>
        <w:rPr>
          <w:bCs/>
          <w:b/>
        </w:rPr>
        <w:t xml:space="preserve">Freelance Translator Interpreter</w:t>
      </w:r>
    </w:p>
    <w:p>
      <w:pPr>
        <w:pStyle w:val="FirstParagraph"/>
      </w:pPr>
      <w:r>
        <w:rPr>
          <w:iCs/>
          <w:i/>
        </w:rPr>
        <w:t xml:space="preserve">Bogotá Translations, Independent | 2016–2019</w:t>
      </w:r>
    </w:p>
    <w:p>
      <w:pPr>
        <w:numPr>
          <w:ilvl w:val="0"/>
          <w:numId w:val="1003"/>
        </w:numPr>
        <w:pStyle w:val="Compact"/>
      </w:pPr>
      <w:r>
        <w:t xml:space="preserve">Worked with NGOs and local governments in Colombia Bogotá to translate public health campaigns and educational content.</w:t>
      </w:r>
    </w:p>
    <w:p>
      <w:pPr>
        <w:numPr>
          <w:ilvl w:val="0"/>
          <w:numId w:val="1003"/>
        </w:numPr>
        <w:pStyle w:val="Compact"/>
      </w:pPr>
      <w:r>
        <w:t xml:space="preserve">Offered on-site interpretation services for medical consultations, ensuring clear communication between patients and healthcare providers.</w:t>
      </w:r>
    </w:p>
    <w:p>
      <w:pPr>
        <w:numPr>
          <w:ilvl w:val="0"/>
          <w:numId w:val="1003"/>
        </w:numPr>
        <w:pStyle w:val="Compact"/>
      </w:pPr>
      <w:r>
        <w:t xml:space="preserve">Developed a portfolio of certified translations for clients in the legal and technical fields.</w:t>
      </w:r>
    </w:p>
    <w:bookmarkEnd w:id="24"/>
    <w:bookmarkStart w:id="25" w:name="junior-translator"/>
    <w:p>
      <w:pPr>
        <w:pStyle w:val="Heading4"/>
      </w:pPr>
      <w:r>
        <w:rPr>
          <w:bCs/>
          <w:b/>
        </w:rPr>
        <w:t xml:space="preserve">Junior Translator</w:t>
      </w:r>
    </w:p>
    <w:p>
      <w:pPr>
        <w:pStyle w:val="FirstParagraph"/>
      </w:pPr>
      <w:r>
        <w:rPr>
          <w:iCs/>
          <w:i/>
        </w:rPr>
        <w:t xml:space="preserve">Interpretation Solutions Colombia, Bogotá | 2013–2016</w:t>
      </w:r>
    </w:p>
    <w:p>
      <w:pPr>
        <w:numPr>
          <w:ilvl w:val="0"/>
          <w:numId w:val="1004"/>
        </w:numPr>
        <w:pStyle w:val="Compact"/>
      </w:pPr>
      <w:r>
        <w:t xml:space="preserve">Assisted senior translators in translating documents for international business clients.</w:t>
      </w:r>
    </w:p>
    <w:p>
      <w:pPr>
        <w:numPr>
          <w:ilvl w:val="0"/>
          <w:numId w:val="1004"/>
        </w:numPr>
        <w:pStyle w:val="Compact"/>
      </w:pPr>
      <w:r>
        <w:t xml:space="preserve">Gained experience in using CAT tools (e.g., SDL Trados) to streamline translation workflows.</w:t>
      </w:r>
    </w:p>
    <w:p>
      <w:pPr>
        <w:numPr>
          <w:ilvl w:val="0"/>
          <w:numId w:val="1004"/>
        </w:numPr>
        <w:pStyle w:val="Compact"/>
      </w:pPr>
      <w:r>
        <w:t xml:space="preserve">Supported interpretation services at local events, including the Bogotá Book Fair (2014–2015).</w:t>
      </w:r>
    </w:p>
    <w:bookmarkEnd w:id="25"/>
    <w:bookmarkEnd w:id="26"/>
    <w:bookmarkStart w:id="27" w:name="skills"/>
    <w:p>
      <w:pPr>
        <w:pStyle w:val="Heading3"/>
      </w:pPr>
      <w:r>
        <w:t xml:space="preserve">Skills</w:t>
      </w:r>
    </w:p>
    <w:p>
      <w:pPr>
        <w:numPr>
          <w:ilvl w:val="0"/>
          <w:numId w:val="1005"/>
        </w:numPr>
        <w:pStyle w:val="Compact"/>
      </w:pPr>
      <w:r>
        <w:rPr>
          <w:bCs/>
          <w:b/>
        </w:rPr>
        <w:t xml:space="preserve">Languages:</w:t>
      </w:r>
      <w:r>
        <w:t xml:space="preserve"> </w:t>
      </w:r>
      <w:r>
        <w:t xml:space="preserve">Spanish (native), English (fluent), French (intermediate)</w:t>
      </w:r>
    </w:p>
    <w:p>
      <w:pPr>
        <w:numPr>
          <w:ilvl w:val="0"/>
          <w:numId w:val="1005"/>
        </w:numPr>
        <w:pStyle w:val="Compact"/>
      </w:pPr>
      <w:r>
        <w:rPr>
          <w:bCs/>
          <w:b/>
        </w:rPr>
        <w:t xml:space="preserve">Translation Tools:</w:t>
      </w:r>
      <w:r>
        <w:t xml:space="preserve"> </w:t>
      </w:r>
      <w:r>
        <w:t xml:space="preserve">SDL Trados, MemoQ, Grammarly, Microsoft Office Suite</w:t>
      </w:r>
    </w:p>
    <w:p>
      <w:pPr>
        <w:numPr>
          <w:ilvl w:val="0"/>
          <w:numId w:val="1005"/>
        </w:numPr>
        <w:pStyle w:val="Compact"/>
      </w:pPr>
      <w:r>
        <w:rPr>
          <w:bCs/>
          <w:b/>
        </w:rPr>
        <w:t xml:space="preserve">Cultural Competence:</w:t>
      </w:r>
      <w:r>
        <w:t xml:space="preserve"> </w:t>
      </w:r>
      <w:r>
        <w:t xml:space="preserve">Deep understanding of Colombian and international cultures, with a focus on Bogotá’s linguistic diversity.</w:t>
      </w:r>
    </w:p>
    <w:p>
      <w:pPr>
        <w:numPr>
          <w:ilvl w:val="0"/>
          <w:numId w:val="1005"/>
        </w:numPr>
        <w:pStyle w:val="Compact"/>
      </w:pPr>
      <w:r>
        <w:rPr>
          <w:bCs/>
          <w:b/>
        </w:rPr>
        <w:t xml:space="preserve">Certifications:</w:t>
      </w:r>
      <w:r>
        <w:t xml:space="preserve"> </w:t>
      </w:r>
      <w:r>
        <w:t xml:space="preserve">ATA (American Translators Association), CIEP (Colombian Institute for the Promotion of Interpreters)</w:t>
      </w:r>
    </w:p>
    <w:p>
      <w:pPr>
        <w:numPr>
          <w:ilvl w:val="0"/>
          <w:numId w:val="1005"/>
        </w:numPr>
        <w:pStyle w:val="Compact"/>
      </w:pPr>
      <w:r>
        <w:rPr>
          <w:bCs/>
          <w:b/>
        </w:rPr>
        <w:t xml:space="preserve">Soft Skills:</w:t>
      </w:r>
      <w:r>
        <w:t xml:space="preserve"> </w:t>
      </w:r>
      <w:r>
        <w:t xml:space="preserve">Attention to detail, time management, client relationship building</w:t>
      </w:r>
    </w:p>
    <w:bookmarkEnd w:id="27"/>
    <w:bookmarkStart w:id="28" w:name="certifications"/>
    <w:p>
      <w:pPr>
        <w:pStyle w:val="Heading3"/>
      </w:pPr>
      <w:r>
        <w:t xml:space="preserve">Certifications</w:t>
      </w:r>
    </w:p>
    <w:p>
      <w:pPr>
        <w:numPr>
          <w:ilvl w:val="0"/>
          <w:numId w:val="1006"/>
        </w:numPr>
        <w:pStyle w:val="Compact"/>
      </w:pPr>
      <w:r>
        <w:rPr>
          <w:bCs/>
          <w:b/>
        </w:rPr>
        <w:t xml:space="preserve">American Translators Association (ATA) Certification</w:t>
      </w:r>
      <w:r>
        <w:t xml:space="preserve"> </w:t>
      </w:r>
      <w:r>
        <w:t xml:space="preserve">(2019)</w:t>
      </w:r>
    </w:p>
    <w:p>
      <w:pPr>
        <w:numPr>
          <w:ilvl w:val="0"/>
          <w:numId w:val="1006"/>
        </w:numPr>
        <w:pStyle w:val="Compact"/>
      </w:pPr>
      <w:r>
        <w:rPr>
          <w:bCs/>
          <w:b/>
        </w:rPr>
        <w:t xml:space="preserve">Certified Legal Translator, Colombia</w:t>
      </w:r>
      <w:r>
        <w:t xml:space="preserve"> </w:t>
      </w:r>
      <w:r>
        <w:t xml:space="preserve">(2018)</w:t>
      </w:r>
    </w:p>
    <w:p>
      <w:pPr>
        <w:numPr>
          <w:ilvl w:val="0"/>
          <w:numId w:val="1006"/>
        </w:numPr>
        <w:pStyle w:val="Compact"/>
      </w:pPr>
      <w:r>
        <w:rPr>
          <w:bCs/>
          <w:b/>
        </w:rPr>
        <w:t xml:space="preserve">Interpreting for Healthcare Professionals</w:t>
      </w:r>
      <w:r>
        <w:t xml:space="preserve">, Universidad de los Andes, Bogotá (2017)</w:t>
      </w:r>
    </w:p>
    <w:bookmarkEnd w:id="28"/>
    <w:bookmarkStart w:id="29" w:name="projects-and-work-samples"/>
    <w:p>
      <w:pPr>
        <w:pStyle w:val="Heading3"/>
      </w:pPr>
      <w:r>
        <w:t xml:space="preserve">Projects and Work Samples</w:t>
      </w:r>
    </w:p>
    <w:p>
      <w:pPr>
        <w:pStyle w:val="FirstParagraph"/>
      </w:pPr>
      <w:r>
        <w:rPr>
          <w:bCs/>
          <w:b/>
        </w:rPr>
        <w:t xml:space="preserve">Legal Document Translation Project:</w:t>
      </w:r>
      <w:r>
        <w:t xml:space="preserve"> </w:t>
      </w:r>
      <w:r>
        <w:t xml:space="preserve">Translated 50+ legal contracts for a multinational company based in Bogotá, ensuring compliance with Colombian law.</w:t>
      </w:r>
    </w:p>
    <w:p>
      <w:pPr>
        <w:pStyle w:val="BodyText"/>
      </w:pPr>
      <w:r>
        <w:rPr>
          <w:bCs/>
          <w:b/>
        </w:rPr>
        <w:t xml:space="preserve">Bogotá International Conference Interpretation:</w:t>
      </w:r>
      <w:r>
        <w:t xml:space="preserve"> </w:t>
      </w:r>
      <w:r>
        <w:t xml:space="preserve">Provided real-time interpretation for a 2021 event attended by over 1,000 participants from Latin America and Europe.</w:t>
      </w:r>
    </w:p>
    <w:p>
      <w:pPr>
        <w:pStyle w:val="BodyText"/>
      </w:pPr>
      <w:r>
        <w:rPr>
          <w:bCs/>
          <w:b/>
        </w:rPr>
        <w:t xml:space="preserve">Medical Translation Initiative:</w:t>
      </w:r>
      <w:r>
        <w:t xml:space="preserve"> </w:t>
      </w:r>
      <w:r>
        <w:t xml:space="preserve">Partnered with a Bogotá hospital to translate patient records and improve accessibility for non-Spanish speakers.</w:t>
      </w:r>
    </w:p>
    <w:bookmarkEnd w:id="29"/>
    <w:bookmarkStart w:id="30" w:name="volunteer-work"/>
    <w:p>
      <w:pPr>
        <w:pStyle w:val="Heading3"/>
      </w:pPr>
      <w:r>
        <w:t xml:space="preserve">Volunteer Work</w:t>
      </w:r>
    </w:p>
    <w:p>
      <w:pPr>
        <w:numPr>
          <w:ilvl w:val="0"/>
          <w:numId w:val="1007"/>
        </w:numPr>
        <w:pStyle w:val="Compact"/>
      </w:pPr>
      <w:r>
        <w:rPr>
          <w:bCs/>
          <w:b/>
        </w:rPr>
        <w:t xml:space="preserve">Language Mentor</w:t>
      </w:r>
      <w:r>
        <w:t xml:space="preserve">, Red de Lenguas de Colombia (2020–Present)</w:t>
      </w:r>
    </w:p>
    <w:p>
      <w:pPr>
        <w:numPr>
          <w:ilvl w:val="0"/>
          <w:numId w:val="1007"/>
        </w:numPr>
        <w:pStyle w:val="Compact"/>
      </w:pPr>
      <w:r>
        <w:rPr>
          <w:bCs/>
          <w:b/>
        </w:rPr>
        <w:t xml:space="preserve">Translation Volunteer</w:t>
      </w:r>
      <w:r>
        <w:t xml:space="preserve">, Asociación Pro Derechos Humanos, Bogotá (2017–2019)</w:t>
      </w:r>
    </w:p>
    <w:bookmarkEnd w:id="30"/>
    <w:bookmarkStart w:id="31" w:name="references"/>
    <w:p>
      <w:pPr>
        <w:pStyle w:val="Heading3"/>
      </w:pPr>
      <w:r>
        <w:t xml:space="preserve">References</w:t>
      </w:r>
    </w:p>
    <w:p>
      <w:pPr>
        <w:pStyle w:val="FirstParagraph"/>
      </w:pPr>
      <w:r>
        <w:t xml:space="preserve">Available upon request. References include former colleagues, clients, and academic supervisors in Colombia Bogotá.</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Translator Interpreter Colombia Bogotá</dc:title>
  <dc:creator/>
  <dc:language>en</dc:language>
  <cp:keywords/>
  <dcterms:created xsi:type="dcterms:W3CDTF">2025-11-28T13:04:47Z</dcterms:created>
  <dcterms:modified xsi:type="dcterms:W3CDTF">2025-11-28T13:04:47Z</dcterms:modified>
</cp:coreProperties>
</file>

<file path=docProps/custom.xml><?xml version="1.0" encoding="utf-8"?>
<Properties xmlns="http://schemas.openxmlformats.org/officeDocument/2006/custom-properties" xmlns:vt="http://schemas.openxmlformats.org/officeDocument/2006/docPropsVTypes"/>
</file>