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translator-interpreter-in-japan-kyoto"/>
    <w:p>
      <w:pPr>
        <w:pStyle w:val="Heading2"/>
      </w:pPr>
      <w:r>
        <w:t xml:space="preserve">Translator Interpreter in Japan Kyoto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+81-XXX-XXXX-XXXX | [your.email@example.com]</w:t>
      </w:r>
    </w:p>
    <w:p>
      <w:pPr>
        <w:pStyle w:val="BodyText"/>
      </w:pPr>
      <w:r>
        <w:rPr>
          <w:bCs/>
          <w:b/>
        </w:rPr>
        <w:t xml:space="preserve">Location:</w:t>
      </w:r>
      <w:r>
        <w:t xml:space="preserve"> </w:t>
      </w:r>
      <w:r>
        <w:t xml:space="preserve">Kyoto, Japan</w:t>
      </w:r>
    </w:p>
    <w:bookmarkEnd w:id="20"/>
    <w:bookmarkStart w:id="21" w:name="summary"/>
    <w:p>
      <w:pPr>
        <w:pStyle w:val="Heading2"/>
      </w:pPr>
      <w:r>
        <w:t xml:space="preserve">Summary</w:t>
      </w:r>
    </w:p>
    <w:p>
      <w:pPr>
        <w:pStyle w:val="FirstParagraph"/>
      </w:pPr>
      <w:r>
        <w:t xml:space="preserve">A highly skilled and culturally attuned Translator Interpreter with over [X years] of experience in bridging linguistic and cultural gaps between English and Japanese. Specializing in business, legal, and medical translation/interpretation services, I provide precise and contextually appropriate solutions for clients in Japan Kyoto. My work is rooted in a deep understanding of the nuances of both languages, as well as the unique social and professional dynamics of Kyoto's vibrant community.</w:t>
      </w:r>
    </w:p>
    <w:bookmarkEnd w:id="21"/>
    <w:bookmarkStart w:id="22" w:name="education"/>
    <w:p>
      <w:pPr>
        <w:pStyle w:val="Heading2"/>
      </w:pPr>
      <w:r>
        <w:t xml:space="preserve">Education</w:t>
      </w:r>
    </w:p>
    <w:p>
      <w:pPr>
        <w:numPr>
          <w:ilvl w:val="0"/>
          <w:numId w:val="1001"/>
        </w:numPr>
        <w:pStyle w:val="Compact"/>
      </w:pPr>
      <w:r>
        <w:rPr>
          <w:bCs/>
          <w:b/>
        </w:rPr>
        <w:t xml:space="preserve">Bachelor’s Degree in Japanese Language and Culture</w:t>
      </w:r>
      <w:r>
        <w:t xml:space="preserve"> </w:t>
      </w:r>
      <w:r>
        <w:t xml:space="preserve">| [University Name], Kyoto, Japan (Year)</w:t>
      </w:r>
    </w:p>
    <w:p>
      <w:pPr>
        <w:numPr>
          <w:ilvl w:val="0"/>
          <w:numId w:val="1001"/>
        </w:numPr>
        <w:pStyle w:val="Compact"/>
      </w:pPr>
      <w:r>
        <w:rPr>
          <w:bCs/>
          <w:b/>
        </w:rPr>
        <w:t xml:space="preserve">Master’s Degree in Translation Studies</w:t>
      </w:r>
      <w:r>
        <w:t xml:space="preserve"> </w:t>
      </w:r>
      <w:r>
        <w:t xml:space="preserve">| [University Name], Tokyo, Japan (Year)</w:t>
      </w:r>
    </w:p>
    <w:p>
      <w:pPr>
        <w:numPr>
          <w:ilvl w:val="0"/>
          <w:numId w:val="1001"/>
        </w:numPr>
        <w:pStyle w:val="Compact"/>
      </w:pPr>
      <w:r>
        <w:rPr>
          <w:bCs/>
          <w:b/>
        </w:rPr>
        <w:t xml:space="preserve">Certification in Legal Translation</w:t>
      </w:r>
      <w:r>
        <w:t xml:space="preserve"> </w:t>
      </w:r>
      <w:r>
        <w:t xml:space="preserve">| [Institution Name], Kyoto, Japan (Year)</w:t>
      </w:r>
    </w:p>
    <w:bookmarkEnd w:id="22"/>
    <w:bookmarkStart w:id="25"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iCs/>
          <w:i/>
        </w:rPr>
        <w:t xml:space="preserve">Kyoto Language Solutions Co., Ltd.</w:t>
      </w:r>
      <w:r>
        <w:t xml:space="preserve"> </w:t>
      </w:r>
      <w:r>
        <w:t xml:space="preserve">| Kyoto, Japan (Year – Present)</w:t>
      </w:r>
    </w:p>
    <w:p>
      <w:pPr>
        <w:numPr>
          <w:ilvl w:val="0"/>
          <w:numId w:val="1002"/>
        </w:numPr>
        <w:pStyle w:val="Compact"/>
      </w:pPr>
      <w:r>
        <w:t xml:space="preserve">Provided professional translation and interpretation services for multinational corporations, government agencies, and local businesses in Kyoto.</w:t>
      </w:r>
    </w:p>
    <w:p>
      <w:pPr>
        <w:numPr>
          <w:ilvl w:val="0"/>
          <w:numId w:val="1002"/>
        </w:numPr>
        <w:pStyle w:val="Compact"/>
      </w:pPr>
      <w:r>
        <w:t xml:space="preserve">Translated legal documents, medical records, and technical manuals with a focus on accuracy and cultural appropriateness.</w:t>
      </w:r>
    </w:p>
    <w:p>
      <w:pPr>
        <w:numPr>
          <w:ilvl w:val="0"/>
          <w:numId w:val="1002"/>
        </w:numPr>
        <w:pStyle w:val="Compact"/>
      </w:pPr>
      <w:r>
        <w:t xml:space="preserve">Offered real-time interpretation during business meetings, conferences, and diplomatic events in Kyoto’s cultural and commercial hubs.</w:t>
      </w:r>
    </w:p>
    <w:bookmarkEnd w:id="23"/>
    <w:bookmarkStart w:id="24" w:name="freelance-translator-interpreter"/>
    <w:p>
      <w:pPr>
        <w:pStyle w:val="Heading3"/>
      </w:pPr>
      <w:r>
        <w:t xml:space="preserve">Freelance Translator Interpreter</w:t>
      </w:r>
    </w:p>
    <w:p>
      <w:pPr>
        <w:pStyle w:val="FirstParagraph"/>
      </w:pPr>
      <w:r>
        <w:rPr>
          <w:iCs/>
          <w:i/>
        </w:rPr>
        <w:t xml:space="preserve">[Your Freelance Name]</w:t>
      </w:r>
      <w:r>
        <w:t xml:space="preserve"> </w:t>
      </w:r>
      <w:r>
        <w:t xml:space="preserve">| Remote (Year – Year)</w:t>
      </w:r>
    </w:p>
    <w:p>
      <w:pPr>
        <w:numPr>
          <w:ilvl w:val="0"/>
          <w:numId w:val="1003"/>
        </w:numPr>
        <w:pStyle w:val="Compact"/>
      </w:pPr>
      <w:r>
        <w:t xml:space="preserve">Collaborated with international clients to translate marketing materials, academic papers, and literary works into Japanese.</w:t>
      </w:r>
    </w:p>
    <w:p>
      <w:pPr>
        <w:numPr>
          <w:ilvl w:val="0"/>
          <w:numId w:val="1003"/>
        </w:numPr>
        <w:pStyle w:val="Compact"/>
      </w:pPr>
      <w:r>
        <w:t xml:space="preserve">Conducted simultaneous and consecutive interpretation for virtual events and client meetings based in Kyoto.</w:t>
      </w:r>
    </w:p>
    <w:p>
      <w:pPr>
        <w:numPr>
          <w:ilvl w:val="0"/>
          <w:numId w:val="1003"/>
        </w:numPr>
        <w:pStyle w:val="Compact"/>
      </w:pPr>
      <w:r>
        <w:t xml:space="preserve">Maintained a strong network of contacts in Kyoto’s translation industry to ensure high-quality service delivery.</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Native Japanese, Fluent English, Intermediate Chinese (optional)</w:t>
      </w:r>
    </w:p>
    <w:p>
      <w:pPr>
        <w:numPr>
          <w:ilvl w:val="0"/>
          <w:numId w:val="1004"/>
        </w:numPr>
        <w:pStyle w:val="Compact"/>
      </w:pPr>
      <w:r>
        <w:rPr>
          <w:bCs/>
          <w:b/>
        </w:rPr>
        <w:t xml:space="preserve">Translation Tools:</w:t>
      </w:r>
      <w:r>
        <w:t xml:space="preserve"> </w:t>
      </w:r>
      <w:r>
        <w:t xml:space="preserve">CAT tools (Trados, MemoQ), Microsoft Office Suite</w:t>
      </w:r>
    </w:p>
    <w:p>
      <w:pPr>
        <w:numPr>
          <w:ilvl w:val="0"/>
          <w:numId w:val="1004"/>
        </w:numPr>
        <w:pStyle w:val="Compact"/>
      </w:pPr>
      <w:r>
        <w:rPr>
          <w:bCs/>
          <w:b/>
        </w:rPr>
        <w:t xml:space="preserve">Cultural Expertise:</w:t>
      </w:r>
      <w:r>
        <w:t xml:space="preserve"> </w:t>
      </w:r>
      <w:r>
        <w:t xml:space="preserve">Deep understanding of Kyoto’s traditions, business etiquette, and regional dialects</w:t>
      </w:r>
    </w:p>
    <w:p>
      <w:pPr>
        <w:numPr>
          <w:ilvl w:val="0"/>
          <w:numId w:val="1004"/>
        </w:numPr>
        <w:pStyle w:val="Compact"/>
      </w:pPr>
      <w:r>
        <w:rPr>
          <w:bCs/>
          <w:b/>
        </w:rPr>
        <w:t xml:space="preserve">Interpretation Skills:</w:t>
      </w:r>
      <w:r>
        <w:t xml:space="preserve"> </w:t>
      </w:r>
      <w:r>
        <w:t xml:space="preserve">Conference interpretation, court interpretation, and medical interpreting</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Japan Society of Translators (JST) Certification</w:t>
      </w:r>
      <w:r>
        <w:t xml:space="preserve"> </w:t>
      </w:r>
      <w:r>
        <w:t xml:space="preserve">| Kyoto, Japan (Year)</w:t>
      </w:r>
    </w:p>
    <w:p>
      <w:pPr>
        <w:numPr>
          <w:ilvl w:val="0"/>
          <w:numId w:val="1005"/>
        </w:numPr>
        <w:pStyle w:val="Compact"/>
      </w:pPr>
      <w:r>
        <w:rPr>
          <w:bCs/>
          <w:b/>
        </w:rPr>
        <w:t xml:space="preserve">Japanese Language Proficiency Test (JLPT) N1</w:t>
      </w:r>
      <w:r>
        <w:t xml:space="preserve"> </w:t>
      </w:r>
      <w:r>
        <w:t xml:space="preserve">| Japan (Year)</w:t>
      </w:r>
    </w:p>
    <w:p>
      <w:pPr>
        <w:numPr>
          <w:ilvl w:val="0"/>
          <w:numId w:val="1005"/>
        </w:numPr>
        <w:pStyle w:val="Compact"/>
      </w:pPr>
      <w:r>
        <w:rPr>
          <w:bCs/>
          <w:b/>
        </w:rPr>
        <w:t xml:space="preserve">Cultural Competency Workshop for International Business</w:t>
      </w:r>
      <w:r>
        <w:t xml:space="preserve"> </w:t>
      </w:r>
      <w:r>
        <w:t xml:space="preserve">| Kyoto Institute of Technology (Year)</w:t>
      </w:r>
    </w:p>
    <w:bookmarkEnd w:id="27"/>
    <w:bookmarkStart w:id="28" w:name="projects-in-japan-kyoto"/>
    <w:p>
      <w:pPr>
        <w:pStyle w:val="Heading2"/>
      </w:pPr>
      <w:r>
        <w:t xml:space="preserve">Projects in Japan Kyoto</w:t>
      </w:r>
    </w:p>
    <w:p>
      <w:pPr>
        <w:numPr>
          <w:ilvl w:val="0"/>
          <w:numId w:val="1006"/>
        </w:numPr>
        <w:pStyle w:val="Compact"/>
      </w:pPr>
      <w:r>
        <w:rPr>
          <w:bCs/>
          <w:b/>
        </w:rPr>
        <w:t xml:space="preserve">Kyoto Cultural Exchange Program:</w:t>
      </w:r>
      <w:r>
        <w:t xml:space="preserve"> </w:t>
      </w:r>
      <w:r>
        <w:t xml:space="preserve">Translated and interpreted for events promoting Japanese traditional arts, including tea ceremonies and calligraphy exhibitions.</w:t>
      </w:r>
    </w:p>
    <w:p>
      <w:pPr>
        <w:numPr>
          <w:ilvl w:val="0"/>
          <w:numId w:val="1006"/>
        </w:numPr>
        <w:pStyle w:val="Compact"/>
      </w:pPr>
      <w:r>
        <w:rPr>
          <w:bCs/>
          <w:b/>
        </w:rPr>
        <w:t xml:space="preserve">Medical Translation Initiative:</w:t>
      </w:r>
      <w:r>
        <w:t xml:space="preserve"> </w:t>
      </w:r>
      <w:r>
        <w:t xml:space="preserve">Partnered with Kyoto General Hospital to translate patient records and medical guidelines into English for international patients.</w:t>
      </w:r>
    </w:p>
    <w:p>
      <w:pPr>
        <w:numPr>
          <w:ilvl w:val="0"/>
          <w:numId w:val="1006"/>
        </w:numPr>
        <w:pStyle w:val="Compact"/>
      </w:pPr>
      <w:r>
        <w:rPr>
          <w:bCs/>
          <w:b/>
        </w:rPr>
        <w:t xml:space="preserve">Bilingual Community Outreach:</w:t>
      </w:r>
      <w:r>
        <w:t xml:space="preserve"> </w:t>
      </w:r>
      <w:r>
        <w:t xml:space="preserve">Supported local NGOs in Kyoto by translating educational materials for Japanese-English bilingual families.</w:t>
      </w:r>
    </w:p>
    <w:bookmarkEnd w:id="28"/>
    <w:bookmarkStart w:id="29" w:name="professional-affiliations"/>
    <w:p>
      <w:pPr>
        <w:pStyle w:val="Heading2"/>
      </w:pPr>
      <w:r>
        <w:t xml:space="preserve">Professional Affiliations</w:t>
      </w:r>
    </w:p>
    <w:p>
      <w:pPr>
        <w:numPr>
          <w:ilvl w:val="0"/>
          <w:numId w:val="1007"/>
        </w:numPr>
        <w:pStyle w:val="Compact"/>
      </w:pPr>
      <w:r>
        <w:t xml:space="preserve">Member, Japan Translators Association (JTA)</w:t>
      </w:r>
    </w:p>
    <w:p>
      <w:pPr>
        <w:numPr>
          <w:ilvl w:val="0"/>
          <w:numId w:val="1007"/>
        </w:numPr>
        <w:pStyle w:val="Compact"/>
      </w:pPr>
      <w:r>
        <w:t xml:space="preserve">Member, Kyoto Language Professionals Network</w:t>
      </w:r>
    </w:p>
    <w:p>
      <w:pPr>
        <w:numPr>
          <w:ilvl w:val="0"/>
          <w:numId w:val="1007"/>
        </w:numPr>
        <w:pStyle w:val="Compact"/>
      </w:pPr>
      <w:r>
        <w:t xml:space="preserve">Volunteer Interpreter for the Kyoto International Festival</w:t>
      </w:r>
    </w:p>
    <w:bookmarkEnd w:id="29"/>
    <w:bookmarkStart w:id="30" w:name="languages"/>
    <w:p>
      <w:pPr>
        <w:pStyle w:val="Heading2"/>
      </w:pPr>
      <w:r>
        <w:t xml:space="preserve">Languages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Japanese</w:t>
            </w:r>
          </w:p>
        </w:tc>
        <w:tc>
          <w:tcPr/>
          <w:p>
            <w:pPr>
              <w:pStyle w:val="Compact"/>
              <w:jc w:val="left"/>
            </w:pPr>
            <w:r>
              <w:t xml:space="preserve">Native Speaker</w:t>
            </w:r>
          </w:p>
        </w:tc>
      </w:tr>
      <w:tr>
        <w:tc>
          <w:tcPr/>
          <w:p>
            <w:pPr>
              <w:pStyle w:val="Compact"/>
              <w:jc w:val="left"/>
            </w:pPr>
            <w:r>
              <w:t xml:space="preserve">English</w:t>
            </w:r>
          </w:p>
        </w:tc>
        <w:tc>
          <w:tcPr/>
          <w:p>
            <w:pPr>
              <w:pStyle w:val="Compact"/>
              <w:jc w:val="left"/>
            </w:pPr>
            <w:r>
              <w:t xml:space="preserve">Fluent (C2 Level)</w:t>
            </w:r>
          </w:p>
        </w:tc>
      </w:tr>
      <w:tr>
        <w:tc>
          <w:tcPr/>
          <w:p>
            <w:pPr>
              <w:pStyle w:val="Compact"/>
              <w:jc w:val="left"/>
            </w:pPr>
            <w:r>
              <w:t xml:space="preserve">Chinese</w:t>
            </w:r>
          </w:p>
        </w:tc>
        <w:tc>
          <w:tcPr/>
          <w:p>
            <w:pPr>
              <w:pStyle w:val="Compact"/>
              <w:jc w:val="left"/>
            </w:pPr>
            <w:r>
              <w:t xml:space="preserve">Intermediate (B1 Level)</w:t>
            </w:r>
          </w:p>
        </w:tc>
      </w:tr>
    </w:tbl>
    <w:bookmarkEnd w:id="30"/>
    <w:bookmarkStart w:id="31" w:name="additional-information"/>
    <w:p>
      <w:pPr>
        <w:pStyle w:val="Heading2"/>
      </w:pPr>
      <w:r>
        <w:t xml:space="preserve">Additional Information</w:t>
      </w:r>
    </w:p>
    <w:p>
      <w:pPr>
        <w:pStyle w:val="FirstParagraph"/>
      </w:pPr>
      <w:r>
        <w:rPr>
          <w:bCs/>
          <w:b/>
        </w:rPr>
        <w:t xml:space="preserve">Cultural Sensitivity:</w:t>
      </w:r>
      <w:r>
        <w:t xml:space="preserve"> </w:t>
      </w:r>
      <w:r>
        <w:t xml:space="preserve">Extensive experience working with Kyoto’s diverse communities, including foreign residents, local businesses, and international organizations.</w:t>
      </w:r>
    </w:p>
    <w:p>
      <w:pPr>
        <w:pStyle w:val="BodyText"/>
      </w:pPr>
      <w:r>
        <w:rPr>
          <w:bCs/>
          <w:b/>
        </w:rPr>
        <w:t xml:space="preserve">Adaptability:</w:t>
      </w:r>
      <w:r>
        <w:t xml:space="preserve"> </w:t>
      </w:r>
      <w:r>
        <w:t xml:space="preserve">Proven ability to adjust to the unique demands of Kyoto’s linguistic landscape, from formal business settings to casual cultural exchanges.</w:t>
      </w:r>
    </w:p>
    <w:p>
      <w:pPr>
        <w:pStyle w:val="BodyText"/>
      </w:pPr>
      <w:r>
        <w:rPr>
          <w:bCs/>
          <w:b/>
        </w:rPr>
        <w:t xml:space="preserve">Commitment to Excellence:</w:t>
      </w:r>
      <w:r>
        <w:t xml:space="preserve"> </w:t>
      </w:r>
      <w:r>
        <w:t xml:space="preserve">Continuously refine skills through workshops and seminars focused on emerging trends in translation/interpretation and Japan Kyoto’s evolving language practices.</w:t>
      </w:r>
    </w:p>
    <w:bookmarkEnd w:id="31"/>
    <w:bookmarkStart w:id="32" w:name="references"/>
    <w:p>
      <w:pPr>
        <w:pStyle w:val="Heading2"/>
      </w:pPr>
      <w:r>
        <w:t xml:space="preserve">References</w:t>
      </w:r>
    </w:p>
    <w:p>
      <w:pPr>
        <w:pStyle w:val="FirstParagraph"/>
      </w:pPr>
      <w:r>
        <w:t xml:space="preserve">Available upon request. Please contact [Your Email] for references from clients and colleagues in Kyoto, Japan.</w:t>
      </w:r>
    </w:p>
    <w:p>
      <w:pPr>
        <w:pStyle w:val="BodyText"/>
      </w:pPr>
      <w:r>
        <w:t xml:space="preserve">This Curriculum Vitae is tailored for Translator Interpreter roles in Japan Kyoto. It emphasizes cultural and linguistic expertise to meet the unique needs of clients in this historic and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Japan Kyoto</dc:title>
  <dc:creator/>
  <dc:language>en</dc:language>
  <cp:keywords/>
  <dcterms:created xsi:type="dcterms:W3CDTF">2026-05-31T00:51:01Z</dcterms:created>
  <dcterms:modified xsi:type="dcterms:W3CDTF">2026-05-31T00:51:01Z</dcterms:modified>
</cp:coreProperties>
</file>

<file path=docProps/custom.xml><?xml version="1.0" encoding="utf-8"?>
<Properties xmlns="http://schemas.openxmlformats.org/officeDocument/2006/custom-properties" xmlns:vt="http://schemas.openxmlformats.org/officeDocument/2006/docPropsVTypes"/>
</file>