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Japan</w:t>
      </w:r>
      <w:r>
        <w:t xml:space="preserve"> </w:t>
      </w:r>
      <w:r>
        <w:t xml:space="preserve">Osaka</w:t>
      </w:r>
    </w:p>
    <w:bookmarkStart w:id="35"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+81-00-0000-0000</w:t>
      </w:r>
    </w:p>
    <w:p>
      <w:pPr>
        <w:pStyle w:val="BodyText"/>
      </w:pPr>
      <w:r>
        <w:rPr>
          <w:bCs/>
          <w:b/>
        </w:rPr>
        <w:t xml:space="preserve">Address:</w:t>
      </w:r>
      <w:r>
        <w:t xml:space="preserve"> </w:t>
      </w:r>
      <w:r>
        <w:t xml:space="preserve">123 Osaka, Japan</w:t>
      </w:r>
    </w:p>
    <w:bookmarkEnd w:id="20"/>
    <w:bookmarkEnd w:id="21"/>
    <w:bookmarkStart w:id="22" w:name="professional-summary"/>
    <w:p>
      <w:pPr>
        <w:pStyle w:val="Heading2"/>
      </w:pPr>
      <w:r>
        <w:t xml:space="preserve">Professional Summary</w:t>
      </w:r>
    </w:p>
    <w:p>
      <w:pPr>
        <w:pStyle w:val="FirstParagraph"/>
      </w:pPr>
      <w:r>
        <w:t xml:space="preserve">A dedicated and experienced Translator Interpreter with over [X] years of expertise in bridging cultural and linguistic gaps. Specializing in Japanese-English translation and interpretation services, this Curriculum Vitae highlights a strong professional background rooted in Japan Osaka. The goal is to provide accurate, culturally nuanced communication for businesses, individuals, and organizations operating across the vibrant markets of Osaka and beyond. With a focus on precision, cultural sensitivity, and technical proficiency in both languages, this Translator Interpreter has successfully supported clients in sectors such as trade, healthcare, legal services, and international conferences. The commitment to excellence aligns with the dynamic needs of Japan Osaka’s globalized business environment.</w:t>
      </w:r>
    </w:p>
    <w:bookmarkEnd w:id="22"/>
    <w:bookmarkStart w:id="23" w:name="education"/>
    <w:p>
      <w:pPr>
        <w:pStyle w:val="Heading2"/>
      </w:pPr>
      <w:r>
        <w:t xml:space="preserve">Education</w:t>
      </w:r>
    </w:p>
    <w:p>
      <w:pPr>
        <w:numPr>
          <w:ilvl w:val="0"/>
          <w:numId w:val="1001"/>
        </w:numPr>
        <w:pStyle w:val="Compact"/>
      </w:pPr>
      <w:r>
        <w:rPr>
          <w:bCs/>
          <w:b/>
        </w:rPr>
        <w:t xml:space="preserve">Masters in Translation and Interpretation</w:t>
      </w:r>
      <w:r>
        <w:t xml:space="preserve">, [University Name], Osaka, Japan (Year)</w:t>
      </w:r>
    </w:p>
    <w:p>
      <w:pPr>
        <w:numPr>
          <w:ilvl w:val="0"/>
          <w:numId w:val="1001"/>
        </w:numPr>
        <w:pStyle w:val="Compact"/>
      </w:pPr>
      <w:r>
        <w:rPr>
          <w:bCs/>
          <w:b/>
        </w:rPr>
        <w:t xml:space="preserve">Bachelors in Japanese Language and Literature</w:t>
      </w:r>
      <w:r>
        <w:t xml:space="preserve">, [University Name], Osaka, Japan (Year)</w:t>
      </w:r>
    </w:p>
    <w:bookmarkEnd w:id="23"/>
    <w:bookmarkStart w:id="27" w:name="professional-experience"/>
    <w:p>
      <w:pPr>
        <w:pStyle w:val="Heading2"/>
      </w:pPr>
      <w:r>
        <w:t xml:space="preserve">Professional Experience</w:t>
      </w:r>
    </w:p>
    <w:bookmarkStart w:id="24" w:name="freelance-translator-interpreter"/>
    <w:p>
      <w:pPr>
        <w:pStyle w:val="Heading3"/>
      </w:pPr>
      <w:r>
        <w:t xml:space="preserve">Freelance Translator Interpreter</w:t>
      </w:r>
    </w:p>
    <w:p>
      <w:pPr>
        <w:pStyle w:val="FirstParagraph"/>
      </w:pPr>
      <w:r>
        <w:rPr>
          <w:iCs/>
          <w:i/>
        </w:rPr>
        <w:t xml:space="preserve">[Company Name], Osaka, Japan | [Start Date] – Present</w:t>
      </w:r>
    </w:p>
    <w:p>
      <w:pPr>
        <w:numPr>
          <w:ilvl w:val="0"/>
          <w:numId w:val="1002"/>
        </w:numPr>
        <w:pStyle w:val="Compact"/>
      </w:pPr>
      <w:r>
        <w:t xml:space="preserve">Provided professional Japanese-English translation and interpretation services for multinational corporations, SMEs, and government agencies in Osaka.</w:t>
      </w:r>
    </w:p>
    <w:p>
      <w:pPr>
        <w:numPr>
          <w:ilvl w:val="0"/>
          <w:numId w:val="1002"/>
        </w:numPr>
        <w:pStyle w:val="Compact"/>
      </w:pPr>
      <w:r>
        <w:t xml:space="preserve">Translated technical documents, marketing materials, and legal contracts with a focus on accuracy and cultural relevance in Japan Osaka’s business context.</w:t>
      </w:r>
    </w:p>
    <w:p>
      <w:pPr>
        <w:numPr>
          <w:ilvl w:val="0"/>
          <w:numId w:val="1002"/>
        </w:numPr>
        <w:pStyle w:val="Compact"/>
      </w:pPr>
      <w:r>
        <w:t xml:space="preserve">Offered real-time interpretation at conferences, business meetings, and seminars in Osaka’s industrial hubs like Nishinomiya and Suita.</w:t>
      </w:r>
    </w:p>
    <w:p>
      <w:pPr>
        <w:numPr>
          <w:ilvl w:val="0"/>
          <w:numId w:val="1002"/>
        </w:numPr>
        <w:pStyle w:val="Compact"/>
      </w:pPr>
      <w:r>
        <w:t xml:space="preserve">Collaborated with local partners to ensure seamless communication for international clients expanding into the Japanese market.</w:t>
      </w:r>
    </w:p>
    <w:bookmarkEnd w:id="24"/>
    <w:bookmarkStart w:id="25" w:name="translatorinterpreter-assistant"/>
    <w:p>
      <w:pPr>
        <w:pStyle w:val="Heading3"/>
      </w:pPr>
      <w:r>
        <w:t xml:space="preserve">Translator/Interpreter Assistant</w:t>
      </w:r>
    </w:p>
    <w:p>
      <w:pPr>
        <w:pStyle w:val="FirstParagraph"/>
      </w:pPr>
      <w:r>
        <w:rPr>
          <w:iCs/>
          <w:i/>
        </w:rPr>
        <w:t xml:space="preserve">[Organization Name], Osaka, Japan | [Start Date] – [End Date]</w:t>
      </w:r>
    </w:p>
    <w:p>
      <w:pPr>
        <w:numPr>
          <w:ilvl w:val="0"/>
          <w:numId w:val="1003"/>
        </w:numPr>
        <w:pStyle w:val="Compact"/>
      </w:pPr>
      <w:r>
        <w:t xml:space="preserve">Supported senior translators and interpreters in delivering high-quality services to Japanese and English-speaking clients.</w:t>
      </w:r>
    </w:p>
    <w:p>
      <w:pPr>
        <w:numPr>
          <w:ilvl w:val="0"/>
          <w:numId w:val="1003"/>
        </w:numPr>
        <w:pStyle w:val="Compact"/>
      </w:pPr>
      <w:r>
        <w:t xml:space="preserve">Conducted research on industry-specific terminology and cultural references relevant to Osaka’s diverse sectors, including manufacturing, healthcare, and technology.</w:t>
      </w:r>
    </w:p>
    <w:p>
      <w:pPr>
        <w:numPr>
          <w:ilvl w:val="0"/>
          <w:numId w:val="1003"/>
        </w:numPr>
        <w:pStyle w:val="Compact"/>
      </w:pPr>
      <w:r>
        <w:t xml:space="preserve">Assisted in organizing translation projects for local events such as the Osaka Expo 2025 preparations, ensuring alignment with global standards.</w:t>
      </w:r>
    </w:p>
    <w:bookmarkEnd w:id="25"/>
    <w:bookmarkStart w:id="26" w:name="part-time-interpreter"/>
    <w:p>
      <w:pPr>
        <w:pStyle w:val="Heading3"/>
      </w:pPr>
      <w:r>
        <w:t xml:space="preserve">Part-Time Interpreter</w:t>
      </w:r>
    </w:p>
    <w:p>
      <w:pPr>
        <w:pStyle w:val="FirstParagraph"/>
      </w:pPr>
      <w:r>
        <w:rPr>
          <w:iCs/>
          <w:i/>
        </w:rPr>
        <w:t xml:space="preserve">[Local Business or Service Provider], Osaka, Japan | [Start Date] – [End Date]</w:t>
      </w:r>
    </w:p>
    <w:p>
      <w:pPr>
        <w:numPr>
          <w:ilvl w:val="0"/>
          <w:numId w:val="1004"/>
        </w:numPr>
        <w:pStyle w:val="Compact"/>
      </w:pPr>
      <w:r>
        <w:t xml:space="preserve">Provided interpretation services for Japanese companies interacting with English-speaking clients in Osaka’s commercial districts.</w:t>
      </w:r>
    </w:p>
    <w:p>
      <w:pPr>
        <w:numPr>
          <w:ilvl w:val="0"/>
          <w:numId w:val="1004"/>
        </w:numPr>
        <w:pStyle w:val="Compact"/>
      </w:pPr>
      <w:r>
        <w:t xml:space="preserve">Facilitated communication during negotiations, client onboarding, and cross-cultural collaborations.</w:t>
      </w:r>
    </w:p>
    <w:p>
      <w:pPr>
        <w:numPr>
          <w:ilvl w:val="0"/>
          <w:numId w:val="1004"/>
        </w:numPr>
        <w:pStyle w:val="Compact"/>
      </w:pPr>
      <w:r>
        <w:t xml:space="preserve">Gained expertise in navigating the unique challenges of Japan Osaka’s business etiquette and formal communication norms.</w:t>
      </w:r>
    </w:p>
    <w:bookmarkEnd w:id="26"/>
    <w:bookmarkEnd w:id="27"/>
    <w:bookmarkStart w:id="29" w:name="languages-and-skills"/>
    <w:p>
      <w:pPr>
        <w:pStyle w:val="Heading2"/>
      </w:pPr>
      <w:r>
        <w:t xml:space="preserve">Languages and Skills</w:t>
      </w:r>
    </w:p>
    <w:p>
      <w:pPr>
        <w:numPr>
          <w:ilvl w:val="0"/>
          <w:numId w:val="1005"/>
        </w:numPr>
        <w:pStyle w:val="Compact"/>
      </w:pPr>
      <w:r>
        <w:rPr>
          <w:bCs/>
          <w:b/>
        </w:rPr>
        <w:t xml:space="preserve">Japanese:</w:t>
      </w:r>
      <w:r>
        <w:t xml:space="preserve"> </w:t>
      </w:r>
      <w:r>
        <w:t xml:space="preserve">Native proficiency (N1 Certification)</w:t>
      </w:r>
    </w:p>
    <w:p>
      <w:pPr>
        <w:numPr>
          <w:ilvl w:val="0"/>
          <w:numId w:val="1005"/>
        </w:numPr>
        <w:pStyle w:val="Compact"/>
      </w:pPr>
      <w:r>
        <w:rPr>
          <w:bCs/>
          <w:b/>
        </w:rPr>
        <w:t xml:space="preserve">English:</w:t>
      </w:r>
      <w:r>
        <w:t xml:space="preserve"> </w:t>
      </w:r>
      <w:r>
        <w:t xml:space="preserve">Fluent, with advanced writing and speaking skills</w:t>
      </w:r>
    </w:p>
    <w:p>
      <w:pPr>
        <w:numPr>
          <w:ilvl w:val="0"/>
          <w:numId w:val="1005"/>
        </w:numPr>
        <w:pStyle w:val="Compact"/>
      </w:pPr>
      <w:r>
        <w:rPr>
          <w:bCs/>
          <w:b/>
        </w:rPr>
        <w:t xml:space="preserve">Additional Languages:</w:t>
      </w:r>
      <w:r>
        <w:t xml:space="preserve"> </w:t>
      </w:r>
      <w:r>
        <w:t xml:space="preserve">[e.g., Chinese, Korean] (if applicable)</w:t>
      </w:r>
    </w:p>
    <w:bookmarkStart w:id="28" w:name="cultural-and-technical-skills"/>
    <w:p>
      <w:pPr>
        <w:pStyle w:val="Heading3"/>
      </w:pPr>
      <w:r>
        <w:t xml:space="preserve">Cultural and Technical Skills</w:t>
      </w:r>
    </w:p>
    <w:p>
      <w:pPr>
        <w:numPr>
          <w:ilvl w:val="0"/>
          <w:numId w:val="1006"/>
        </w:numPr>
        <w:pStyle w:val="Compact"/>
      </w:pPr>
      <w:r>
        <w:t xml:space="preserve">Cultural competency in Japan Osaka’s business practices, including formal communication styles and etiquette.</w:t>
      </w:r>
    </w:p>
    <w:p>
      <w:pPr>
        <w:numPr>
          <w:ilvl w:val="0"/>
          <w:numId w:val="1006"/>
        </w:numPr>
        <w:pStyle w:val="Compact"/>
      </w:pPr>
      <w:r>
        <w:t xml:space="preserve">Proficient in CAT tools (e.g., Trados, MemoQ) for efficient translation workflows.</w:t>
      </w:r>
    </w:p>
    <w:p>
      <w:pPr>
        <w:numPr>
          <w:ilvl w:val="0"/>
          <w:numId w:val="1006"/>
        </w:numPr>
        <w:pStyle w:val="Compact"/>
      </w:pPr>
      <w:r>
        <w:t xml:space="preserve">Strong attention to detail and ability to meet tight deadlines while maintaining high-quality standards.</w:t>
      </w:r>
    </w:p>
    <w:bookmarkEnd w:id="28"/>
    <w:bookmarkEnd w:id="29"/>
    <w:bookmarkStart w:id="31" w:name="certifications"/>
    <w:bookmarkStart w:id="30" w:name="certifications-and-licenses"/>
    <w:p>
      <w:pPr>
        <w:pStyle w:val="Heading2"/>
      </w:pPr>
      <w:r>
        <w:t xml:space="preserve">Certifications and Licenses</w:t>
      </w:r>
    </w:p>
    <w:p>
      <w:pPr>
        <w:numPr>
          <w:ilvl w:val="0"/>
          <w:numId w:val="1007"/>
        </w:numPr>
        <w:pStyle w:val="Compact"/>
      </w:pPr>
      <w:r>
        <w:rPr>
          <w:bCs/>
          <w:b/>
        </w:rPr>
        <w:t xml:space="preserve">JLPT N1 Certification</w:t>
      </w:r>
      <w:r>
        <w:t xml:space="preserve"> </w:t>
      </w:r>
      <w:r>
        <w:t xml:space="preserve">– Japanese Language Proficiency Test (Year)</w:t>
      </w:r>
    </w:p>
    <w:p>
      <w:pPr>
        <w:numPr>
          <w:ilvl w:val="0"/>
          <w:numId w:val="1007"/>
        </w:numPr>
        <w:pStyle w:val="Compact"/>
      </w:pPr>
      <w:r>
        <w:rPr>
          <w:bCs/>
          <w:b/>
        </w:rPr>
        <w:t xml:space="preserve">Certificate in Translation Studies</w:t>
      </w:r>
      <w:r>
        <w:t xml:space="preserve">, [Institution Name], Osaka, Japan (Year)</w:t>
      </w:r>
    </w:p>
    <w:p>
      <w:pPr>
        <w:numPr>
          <w:ilvl w:val="0"/>
          <w:numId w:val="1007"/>
        </w:numPr>
        <w:pStyle w:val="Compact"/>
      </w:pPr>
      <w:r>
        <w:rPr>
          <w:bCs/>
          <w:b/>
        </w:rPr>
        <w:t xml:space="preserve">Professional Interpreter Certification</w:t>
      </w:r>
      <w:r>
        <w:t xml:space="preserve">, [Relevant Organization], Japan (Year)</w:t>
      </w:r>
    </w:p>
    <w:bookmarkEnd w:id="30"/>
    <w:bookmarkEnd w:id="31"/>
    <w:bookmarkStart w:id="32" w:name="projects-and-portfolio"/>
    <w:p>
      <w:pPr>
        <w:pStyle w:val="Heading2"/>
      </w:pPr>
      <w:r>
        <w:t xml:space="preserve">Projects and Portfolio</w:t>
      </w:r>
    </w:p>
    <w:p>
      <w:pPr>
        <w:pStyle w:val="FirstParagraph"/>
      </w:pPr>
      <w:r>
        <w:t xml:space="preserve">This Curriculum Vitae showcases a diverse range of projects tailored to the needs of Japan Osaka’s globalized community. Key examples include:</w:t>
      </w:r>
    </w:p>
    <w:p>
      <w:pPr>
        <w:numPr>
          <w:ilvl w:val="0"/>
          <w:numId w:val="1008"/>
        </w:numPr>
        <w:pStyle w:val="Compact"/>
      </w:pPr>
      <w:r>
        <w:rPr>
          <w:bCs/>
          <w:b/>
        </w:rPr>
        <w:t xml:space="preserve">Translation of Technical Manuals:</w:t>
      </w:r>
      <w:r>
        <w:t xml:space="preserve"> </w:t>
      </w:r>
      <w:r>
        <w:t xml:space="preserve">Collaborated with a Japanese automotive company in Osaka to translate engineering documents for international clients, enhancing clarity and compliance with global standards.</w:t>
      </w:r>
    </w:p>
    <w:p>
      <w:pPr>
        <w:numPr>
          <w:ilvl w:val="0"/>
          <w:numId w:val="1008"/>
        </w:numPr>
        <w:pStyle w:val="Compact"/>
      </w:pPr>
      <w:r>
        <w:rPr>
          <w:bCs/>
          <w:b/>
        </w:rPr>
        <w:t xml:space="preserve">Interpretation for Healthcare Services:</w:t>
      </w:r>
      <w:r>
        <w:t xml:space="preserve"> </w:t>
      </w:r>
      <w:r>
        <w:t xml:space="preserve">Provided interpretation services at Osaka’s leading hospitals, ensuring effective communication between patients and medical staff.</w:t>
      </w:r>
    </w:p>
    <w:p>
      <w:pPr>
        <w:numPr>
          <w:ilvl w:val="0"/>
          <w:numId w:val="1008"/>
        </w:numPr>
        <w:pStyle w:val="Compact"/>
      </w:pPr>
      <w:r>
        <w:rPr>
          <w:bCs/>
          <w:b/>
        </w:rPr>
        <w:t xml:space="preserve">Cultural Adaptation of Marketing Materials:</w:t>
      </w:r>
      <w:r>
        <w:t xml:space="preserve"> </w:t>
      </w:r>
      <w:r>
        <w:t xml:space="preserve">Worked on campaigns for a sushi restaurant chain in Osaka to target English-speaking tourists, blending cultural authenticity with market appeal.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Association of Translators and Interpreters (JATI)</w:t>
      </w:r>
    </w:p>
    <w:p>
      <w:pPr>
        <w:pStyle w:val="BodyText"/>
      </w:pPr>
      <w:r>
        <w:rPr>
          <w:bCs/>
          <w:b/>
        </w:rPr>
        <w:t xml:space="preserve">Hobbies:</w:t>
      </w:r>
      <w:r>
        <w:t xml:space="preserve"> </w:t>
      </w:r>
      <w:r>
        <w:t xml:space="preserve">Researching Japanese history, attending cultural events in Osaka, and practicing calligraphy.</w:t>
      </w:r>
    </w:p>
    <w:p>
      <w:pPr>
        <w:pStyle w:val="BodyText"/>
      </w:pPr>
      <w:r>
        <w:rPr>
          <w:bCs/>
          <w:b/>
        </w:rPr>
        <w:t xml:space="preserve">Volunteer Work:</w:t>
      </w:r>
      <w:r>
        <w:t xml:space="preserve"> </w:t>
      </w:r>
      <w:r>
        <w:t xml:space="preserve">Offered free translation services to NGOs in Osaka, supporting disaster relief efforts and community integration programs.</w:t>
      </w:r>
    </w:p>
    <w:bookmarkEnd w:id="33"/>
    <w:bookmarkStart w:id="34" w:name="conclusion"/>
    <w:p>
      <w:pPr>
        <w:pStyle w:val="Heading2"/>
      </w:pPr>
      <w:r>
        <w:t xml:space="preserve">Conclusion</w:t>
      </w:r>
    </w:p>
    <w:p>
      <w:pPr>
        <w:pStyle w:val="FirstParagraph"/>
      </w:pPr>
      <w:r>
        <w:t xml:space="preserve">This Curriculum Vitae reflects a dedicated Translator Interpreter with deep expertise in Japan Osaka’s linguistic and cultural landscape. With a proven track record of delivering accurate, culturally resonant translations and interpretations, the goal is to continue supporting clients in navigating the complexities of global communication. Whether translating documents for business expansion or interpreting during critical meetings, this professional remains committed to excellence in every project.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Japan Osaka</dc:title>
  <dc:creator/>
  <dc:language>en</dc:language>
  <cp:keywords/>
  <dcterms:created xsi:type="dcterms:W3CDTF">2026-05-31T17:18:09Z</dcterms:created>
  <dcterms:modified xsi:type="dcterms:W3CDTF">2026-05-31T17:18:09Z</dcterms:modified>
</cp:coreProperties>
</file>

<file path=docProps/custom.xml><?xml version="1.0" encoding="utf-8"?>
<Properties xmlns="http://schemas.openxmlformats.org/officeDocument/2006/custom-properties" xmlns:vt="http://schemas.openxmlformats.org/officeDocument/2006/docPropsVTypes"/>
</file>