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Saudi</w:t>
      </w:r>
      <w:r>
        <w:t xml:space="preserve"> </w:t>
      </w:r>
      <w:r>
        <w:t xml:space="preserve">Arabia</w:t>
      </w:r>
      <w:r>
        <w:t xml:space="preserve"> </w:t>
      </w:r>
      <w:r>
        <w:t xml:space="preserve">Riyadh</w:t>
      </w:r>
    </w:p>
    <w:bookmarkStart w:id="36" w:name="curriculum-vitae"/>
    <w:p>
      <w:pPr>
        <w:pStyle w:val="Heading1"/>
      </w:pPr>
      <w:r>
        <w:t xml:space="preserve">Curriculum Vitae</w:t>
      </w:r>
    </w:p>
    <w:bookmarkStart w:id="20" w:name="translator-interpreter"/>
    <w:p>
      <w:pPr>
        <w:pStyle w:val="Heading2"/>
      </w:pPr>
      <w:r>
        <w:t xml:space="preserve">Translator Interpreter</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+966 55 123 4567</w:t>
      </w:r>
      <w:r>
        <w:br/>
      </w: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highly motivated and culturally adept Translator Interpreter with over [X years] of experience in bridging linguistic and cultural gaps between Arabic and English. Specializing in academic, corporate, and diplomatic settings, I am dedicated to providing precise translations and seamless interpretations that align with the values of Saudi Arabia's Vision 2030. My expertise includes fluency in Modern Standard Arabic (MSA) and English, along with a deep understanding of Riyadh’s professional landscape. I am passionate about fostering cross-cultural communication and supporting international collaboration in Saudi Arabia’s growing economy.</w:t>
      </w:r>
    </w:p>
    <w:bookmarkEnd w:id="21"/>
    <w:bookmarkStart w:id="22" w:name="education"/>
    <w:p>
      <w:pPr>
        <w:pStyle w:val="Heading2"/>
      </w:pPr>
      <w:r>
        <w:t xml:space="preserve">Education</w:t>
      </w:r>
    </w:p>
    <w:p>
      <w:pPr>
        <w:numPr>
          <w:ilvl w:val="0"/>
          <w:numId w:val="1001"/>
        </w:numPr>
        <w:pStyle w:val="Compact"/>
      </w:pPr>
      <w:r>
        <w:rPr>
          <w:bCs/>
          <w:b/>
        </w:rPr>
        <w:t xml:space="preserve">Bachelor of Arts in Translation and Interpretation</w:t>
      </w:r>
      <w:r>
        <w:t xml:space="preserve">, [University Name], Riyadh, Saudi Arabia (Graduated: [Year])</w:t>
      </w:r>
      <w:r>
        <w:br/>
      </w:r>
      <w:r>
        <w:t xml:space="preserve">- Focused on translation theory, terminology management, and cultural adaptation. Completed a capstone project on interpreting challenges in multilingual corporate environments.</w:t>
      </w:r>
    </w:p>
    <w:p>
      <w:pPr>
        <w:numPr>
          <w:ilvl w:val="0"/>
          <w:numId w:val="1001"/>
        </w:numPr>
        <w:pStyle w:val="Compact"/>
      </w:pPr>
      <w:r>
        <w:rPr>
          <w:bCs/>
          <w:b/>
        </w:rPr>
        <w:t xml:space="preserve">Master of Arts in Linguistics</w:t>
      </w:r>
      <w:r>
        <w:t xml:space="preserve">, [University Name], Riyadh, Saudi Arabia (Graduated: [Year])</w:t>
      </w:r>
      <w:r>
        <w:br/>
      </w:r>
      <w:r>
        <w:t xml:space="preserve">- Specialized in sociolinguistics and intercultural communication, with coursework on Arabic dialects and their implications for translation accuracy.</w:t>
      </w:r>
    </w:p>
    <w:bookmarkEnd w:id="22"/>
    <w:bookmarkStart w:id="25" w:name="professional-experience"/>
    <w:p>
      <w:pPr>
        <w:pStyle w:val="Heading2"/>
      </w:pPr>
      <w:r>
        <w:t xml:space="preserve">Professional Experience</w:t>
      </w:r>
    </w:p>
    <w:bookmarkStart w:id="23" w:name="senior-translator-interpreter"/>
    <w:p>
      <w:pPr>
        <w:pStyle w:val="Heading3"/>
      </w:pPr>
      <w:r>
        <w:t xml:space="preserve">Senior Translator Interpreter</w:t>
      </w:r>
    </w:p>
    <w:p>
      <w:pPr>
        <w:pStyle w:val="FirstParagraph"/>
      </w:pPr>
      <w:r>
        <w:rPr>
          <w:bCs/>
          <w:b/>
        </w:rPr>
        <w:t xml:space="preserve">ABC International Translation Services</w:t>
      </w:r>
      <w:r>
        <w:t xml:space="preserve">, Riyadh, Saudi Arabia (Jan 2018 – Present)</w:t>
      </w:r>
    </w:p>
    <w:p>
      <w:pPr>
        <w:numPr>
          <w:ilvl w:val="0"/>
          <w:numId w:val="1002"/>
        </w:numPr>
        <w:pStyle w:val="Compact"/>
      </w:pPr>
      <w:r>
        <w:t xml:space="preserve">Provided translation and interpretation services for high-profile clients in the energy, healthcare, and education sectors.</w:t>
      </w:r>
    </w:p>
    <w:p>
      <w:pPr>
        <w:numPr>
          <w:ilvl w:val="0"/>
          <w:numId w:val="1002"/>
        </w:numPr>
        <w:pStyle w:val="Compact"/>
      </w:pPr>
      <w:r>
        <w:t xml:space="preserve">Translated technical documents, legal contracts, and academic papers between Arabic and English with 99% accuracy.</w:t>
      </w:r>
    </w:p>
    <w:p>
      <w:pPr>
        <w:numPr>
          <w:ilvl w:val="0"/>
          <w:numId w:val="1002"/>
        </w:numPr>
        <w:pStyle w:val="Compact"/>
      </w:pPr>
      <w:r>
        <w:t xml:space="preserve">Served as a simultaneous interpreter during international conferences hosted by Saudi Arabian government agencies in Riyadh.</w:t>
      </w:r>
    </w:p>
    <w:p>
      <w:pPr>
        <w:numPr>
          <w:ilvl w:val="0"/>
          <w:numId w:val="1002"/>
        </w:numPr>
        <w:pStyle w:val="Compact"/>
      </w:pPr>
      <w:r>
        <w:t xml:space="preserve">Collaborated with teams to develop terminology databases for consistent translations across projects.</w:t>
      </w:r>
    </w:p>
    <w:bookmarkEnd w:id="23"/>
    <w:bookmarkStart w:id="24" w:name="freelance-translator-interpreter"/>
    <w:p>
      <w:pPr>
        <w:pStyle w:val="Heading3"/>
      </w:pPr>
      <w:r>
        <w:t xml:space="preserve">Freelance Translator Interpreter</w:t>
      </w:r>
    </w:p>
    <w:p>
      <w:pPr>
        <w:pStyle w:val="FirstParagraph"/>
      </w:pPr>
      <w:r>
        <w:rPr>
          <w:bCs/>
          <w:b/>
        </w:rPr>
        <w:t xml:space="preserve">Self-Employed</w:t>
      </w:r>
      <w:r>
        <w:t xml:space="preserve">, Riyadh, Saudi Arabia (Jan 2015 – Dec 2017)</w:t>
      </w:r>
    </w:p>
    <w:p>
      <w:pPr>
        <w:numPr>
          <w:ilvl w:val="0"/>
          <w:numId w:val="1003"/>
        </w:numPr>
        <w:pStyle w:val="Compact"/>
      </w:pPr>
      <w:r>
        <w:t xml:space="preserve">Supported international businesses and NGOs by translating marketing materials, training manuals, and official correspondence.</w:t>
      </w:r>
    </w:p>
    <w:p>
      <w:pPr>
        <w:numPr>
          <w:ilvl w:val="0"/>
          <w:numId w:val="1003"/>
        </w:numPr>
        <w:pStyle w:val="Compact"/>
      </w:pPr>
      <w:r>
        <w:t xml:space="preserve">Delivered on-site interpretation for diplomatic meetings between Saudi officials and foreign partners.</w:t>
      </w:r>
    </w:p>
    <w:p>
      <w:pPr>
        <w:numPr>
          <w:ilvl w:val="0"/>
          <w:numId w:val="1003"/>
        </w:numPr>
        <w:pStyle w:val="Compact"/>
      </w:pPr>
      <w:r>
        <w:t xml:space="preserve">Adapted translations to align with Saudi cultural norms, ensuring respect for local traditions and values.</w:t>
      </w:r>
    </w:p>
    <w:bookmarkEnd w:id="24"/>
    <w:bookmarkEnd w:id="25"/>
    <w:bookmarkStart w:id="26" w:name="language-skills"/>
    <w:p>
      <w:pPr>
        <w:pStyle w:val="Heading2"/>
      </w:pPr>
      <w:r>
        <w:t xml:space="preserve">Language Skills</w:t>
      </w:r>
    </w:p>
    <w:p>
      <w:pPr>
        <w:numPr>
          <w:ilvl w:val="0"/>
          <w:numId w:val="1004"/>
        </w:numPr>
        <w:pStyle w:val="Compact"/>
      </w:pPr>
      <w:r>
        <w:rPr>
          <w:bCs/>
          <w:b/>
        </w:rPr>
        <w:t xml:space="preserve">Arabic (MSA):</w:t>
      </w:r>
      <w:r>
        <w:t xml:space="preserve"> </w:t>
      </w:r>
      <w:r>
        <w:t xml:space="preserve">Native proficiency, with a strong grasp of formal and technical terminology.</w:t>
      </w:r>
    </w:p>
    <w:p>
      <w:pPr>
        <w:numPr>
          <w:ilvl w:val="0"/>
          <w:numId w:val="1004"/>
        </w:numPr>
        <w:pStyle w:val="Compact"/>
      </w:pPr>
      <w:r>
        <w:rPr>
          <w:bCs/>
          <w:b/>
        </w:rPr>
        <w:t xml:space="preserve">English:</w:t>
      </w:r>
      <w:r>
        <w:t xml:space="preserve"> </w:t>
      </w:r>
      <w:r>
        <w:t xml:space="preserve">Fluent in reading, writing, speaking, and listening. Certified by [Language Certification Body].</w:t>
      </w:r>
    </w:p>
    <w:p>
      <w:pPr>
        <w:numPr>
          <w:ilvl w:val="0"/>
          <w:numId w:val="1004"/>
        </w:numPr>
        <w:pStyle w:val="Compact"/>
      </w:pPr>
      <w:r>
        <w:rPr>
          <w:bCs/>
          <w:b/>
        </w:rPr>
        <w:t xml:space="preserve">Dialects:</w:t>
      </w:r>
      <w:r>
        <w:t xml:space="preserve"> </w:t>
      </w:r>
      <w:r>
        <w:t xml:space="preserve">Familiarity with Gulf Arabic dialects (e.g., Riyadh Arabic) for context-specific translations.</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International Association of Conference Interpreters (IACI) Certification</w:t>
      </w:r>
      <w:r>
        <w:t xml:space="preserve">, 2020</w:t>
      </w:r>
      <w:r>
        <w:br/>
      </w:r>
      <w:r>
        <w:t xml:space="preserve">- Demonstrated expertise in consecutive and simultaneous interpretation under high-pressure environments.</w:t>
      </w:r>
    </w:p>
    <w:p>
      <w:pPr>
        <w:numPr>
          <w:ilvl w:val="0"/>
          <w:numId w:val="1005"/>
        </w:numPr>
        <w:pStyle w:val="Compact"/>
      </w:pPr>
      <w:r>
        <w:rPr>
          <w:bCs/>
          <w:b/>
        </w:rPr>
        <w:t xml:space="preserve">Arabic-English Translation Certification</w:t>
      </w:r>
      <w:r>
        <w:t xml:space="preserve">, [Institution Name], Riyadh, 2018</w:t>
      </w:r>
      <w:r>
        <w:br/>
      </w:r>
      <w:r>
        <w:t xml:space="preserve">- Focused on legal and technical translation accuracy.</w:t>
      </w:r>
    </w:p>
    <w:p>
      <w:pPr>
        <w:numPr>
          <w:ilvl w:val="0"/>
          <w:numId w:val="1005"/>
        </w:numPr>
        <w:pStyle w:val="Compact"/>
      </w:pPr>
      <w:r>
        <w:rPr>
          <w:bCs/>
          <w:b/>
        </w:rPr>
        <w:t xml:space="preserve">Cultural Competence Workshop for International Communication</w:t>
      </w:r>
      <w:r>
        <w:t xml:space="preserve">, Saudi Council for Translation, 2019</w:t>
      </w:r>
      <w:r>
        <w:br/>
      </w:r>
      <w:r>
        <w:t xml:space="preserve">- Explored strategies for navigating cultural nuances in translation and interpretation.</w:t>
      </w:r>
    </w:p>
    <w:bookmarkEnd w:id="27"/>
    <w:bookmarkStart w:id="28" w:name="technical-proficiency"/>
    <w:p>
      <w:pPr>
        <w:pStyle w:val="Heading2"/>
      </w:pPr>
      <w:r>
        <w:t xml:space="preserve">Technical Proficiency</w:t>
      </w:r>
    </w:p>
    <w:p>
      <w:pPr>
        <w:numPr>
          <w:ilvl w:val="0"/>
          <w:numId w:val="1006"/>
        </w:numPr>
        <w:pStyle w:val="Compact"/>
      </w:pPr>
      <w:r>
        <w:t xml:space="preserve">Proficient in CAT (Computer-Assisted Translation) tools such as Trados, MemoQ, and SDLX.</w:t>
      </w:r>
    </w:p>
    <w:p>
      <w:pPr>
        <w:numPr>
          <w:ilvl w:val="0"/>
          <w:numId w:val="1006"/>
        </w:numPr>
        <w:pStyle w:val="Compact"/>
      </w:pPr>
      <w:r>
        <w:t xml:space="preserve">Experienced with content management systems (CMS) for translating digital platforms.</w:t>
      </w:r>
    </w:p>
    <w:p>
      <w:pPr>
        <w:numPr>
          <w:ilvl w:val="0"/>
          <w:numId w:val="1006"/>
        </w:numPr>
        <w:pStyle w:val="Compact"/>
      </w:pPr>
      <w:r>
        <w:t xml:space="preserve">Familiar with using AI-driven translation tools while maintaining human oversight for quality assurance.</w:t>
      </w:r>
    </w:p>
    <w:bookmarkEnd w:id="28"/>
    <w:bookmarkStart w:id="29" w:name="professional-affiliations"/>
    <w:p>
      <w:pPr>
        <w:pStyle w:val="Heading2"/>
      </w:pPr>
      <w:r>
        <w:t xml:space="preserve">Professional Affiliations</w:t>
      </w:r>
    </w:p>
    <w:p>
      <w:pPr>
        <w:numPr>
          <w:ilvl w:val="0"/>
          <w:numId w:val="1007"/>
        </w:numPr>
        <w:pStyle w:val="Compact"/>
      </w:pPr>
      <w:r>
        <w:t xml:space="preserve">Member, Saudi Association of Translators and Interpreters (SATI), since 2017.</w:t>
      </w:r>
    </w:p>
    <w:p>
      <w:pPr>
        <w:numPr>
          <w:ilvl w:val="0"/>
          <w:numId w:val="1007"/>
        </w:numPr>
        <w:pStyle w:val="Compact"/>
      </w:pPr>
      <w:r>
        <w:t xml:space="preserve">Volunteer Interpreter for the Riyadh International Book Fair, supporting multilingual attendees.</w:t>
      </w:r>
    </w:p>
    <w:p>
      <w:pPr>
        <w:numPr>
          <w:ilvl w:val="0"/>
          <w:numId w:val="1007"/>
        </w:numPr>
        <w:pStyle w:val="Compact"/>
      </w:pPr>
      <w:r>
        <w:t xml:space="preserve">Contributor to the SATI newsletter, sharing insights on translation trends in the Middle East.</w:t>
      </w:r>
    </w:p>
    <w:bookmarkEnd w:id="29"/>
    <w:bookmarkStart w:id="33" w:name="projects-and-interpretation-experience"/>
    <w:p>
      <w:pPr>
        <w:pStyle w:val="Heading2"/>
      </w:pPr>
      <w:r>
        <w:t xml:space="preserve">Projects and Interpretation Experience</w:t>
      </w:r>
    </w:p>
    <w:bookmarkStart w:id="30" w:name="translation-of-educational-materials"/>
    <w:p>
      <w:pPr>
        <w:pStyle w:val="Heading3"/>
      </w:pPr>
      <w:r>
        <w:t xml:space="preserve">Translation of Educational Materials</w:t>
      </w:r>
    </w:p>
    <w:p>
      <w:pPr>
        <w:pStyle w:val="FirstParagraph"/>
      </w:pPr>
      <w:r>
        <w:rPr>
          <w:bCs/>
          <w:b/>
        </w:rPr>
        <w:t xml:space="preserve">Publisher:</w:t>
      </w:r>
      <w:r>
        <w:t xml:space="preserve"> </w:t>
      </w:r>
      <w:r>
        <w:t xml:space="preserve">[Publisher Name], Riyadh, 2021</w:t>
      </w:r>
      <w:r>
        <w:br/>
      </w:r>
      <w:r>
        <w:t xml:space="preserve">- Translated science and math textbooks for Saudi schools, ensuring alignment with the Kingdom’s curriculum.</w:t>
      </w:r>
    </w:p>
    <w:bookmarkEnd w:id="30"/>
    <w:bookmarkStart w:id="31" w:name="X3b92836ea558bd1a8b75f5f6af7bf6a81ccca85"/>
    <w:p>
      <w:pPr>
        <w:pStyle w:val="Heading3"/>
      </w:pPr>
      <w:r>
        <w:t xml:space="preserve">Interpretation at the Riyadh Economic Forum</w:t>
      </w:r>
    </w:p>
    <w:p>
      <w:pPr>
        <w:pStyle w:val="FirstParagraph"/>
      </w:pPr>
      <w:r>
        <w:rPr>
          <w:bCs/>
          <w:b/>
        </w:rPr>
        <w:t xml:space="preserve">Event:</w:t>
      </w:r>
      <w:r>
        <w:t xml:space="preserve"> </w:t>
      </w:r>
      <w:r>
        <w:t xml:space="preserve">Riyadh Economic Forum 2022</w:t>
      </w:r>
      <w:r>
        <w:br/>
      </w:r>
      <w:r>
        <w:t xml:space="preserve">- Provided real-time interpretation for panel discussions between Arabic and English speakers, facilitating dialogue on economic reforms.</w:t>
      </w:r>
    </w:p>
    <w:bookmarkEnd w:id="31"/>
    <w:bookmarkStart w:id="32" w:name="diplomatic-translation-project"/>
    <w:p>
      <w:pPr>
        <w:pStyle w:val="Heading3"/>
      </w:pPr>
      <w:r>
        <w:t xml:space="preserve">Diplomatic Translation Project</w:t>
      </w:r>
    </w:p>
    <w:p>
      <w:pPr>
        <w:pStyle w:val="FirstParagraph"/>
      </w:pPr>
      <w:r>
        <w:rPr>
          <w:bCs/>
          <w:b/>
        </w:rPr>
        <w:t xml:space="preserve">Client:</w:t>
      </w:r>
      <w:r>
        <w:t xml:space="preserve"> </w:t>
      </w:r>
      <w:r>
        <w:t xml:space="preserve">Ministry of Foreign Affairs, Saudi Arabia (2019-2020)</w:t>
      </w:r>
      <w:r>
        <w:br/>
      </w:r>
      <w:r>
        <w:t xml:space="preserve">- Translated official documents for international treaties and diplomatic correspondence.</w:t>
      </w:r>
    </w:p>
    <w:bookmarkEnd w:id="32"/>
    <w:bookmarkEnd w:id="33"/>
    <w:bookmarkStart w:id="34" w:name="additional-information"/>
    <w:p>
      <w:pPr>
        <w:pStyle w:val="Heading2"/>
      </w:pPr>
      <w:r>
        <w:t xml:space="preserve">Additional Information</w:t>
      </w:r>
    </w:p>
    <w:p>
      <w:pPr>
        <w:numPr>
          <w:ilvl w:val="0"/>
          <w:numId w:val="1008"/>
        </w:numPr>
        <w:pStyle w:val="Compact"/>
      </w:pPr>
      <w:r>
        <w:rPr>
          <w:bCs/>
          <w:b/>
        </w:rPr>
        <w:t xml:space="preserve">Cultural Competence:</w:t>
      </w:r>
      <w:r>
        <w:t xml:space="preserve"> </w:t>
      </w:r>
      <w:r>
        <w:t xml:space="preserve">Deep understanding of Saudi traditions, religious practices, and communication styles. Adept at tailoring translations to avoid cultural misinterpretations.</w:t>
      </w:r>
    </w:p>
    <w:p>
      <w:pPr>
        <w:numPr>
          <w:ilvl w:val="0"/>
          <w:numId w:val="1008"/>
        </w:numPr>
        <w:pStyle w:val="Compact"/>
      </w:pPr>
      <w:r>
        <w:rPr>
          <w:bCs/>
          <w:b/>
        </w:rPr>
        <w:t xml:space="preserve">Professional Ethics:</w:t>
      </w:r>
      <w:r>
        <w:t xml:space="preserve"> </w:t>
      </w:r>
      <w:r>
        <w:t xml:space="preserve">Adheres to the highest standards of confidentiality, accuracy, and neutrality in all assignments.</w:t>
      </w:r>
    </w:p>
    <w:p>
      <w:pPr>
        <w:numPr>
          <w:ilvl w:val="0"/>
          <w:numId w:val="1008"/>
        </w:numPr>
        <w:pStyle w:val="Compact"/>
      </w:pPr>
      <w:r>
        <w:rPr>
          <w:bCs/>
          <w:b/>
        </w:rPr>
        <w:t xml:space="preserve">References:</w:t>
      </w:r>
      <w:r>
        <w:t xml:space="preserve"> </w:t>
      </w:r>
      <w:r>
        <w:t xml:space="preserve">Available upon request. Previous employers and clients include [List of Organizations], all willing to provide testimonials.</w:t>
      </w:r>
    </w:p>
    <w:bookmarkEnd w:id="34"/>
    <w:bookmarkStart w:id="35" w:name="conclusion"/>
    <w:p>
      <w:pPr>
        <w:pStyle w:val="Heading2"/>
      </w:pPr>
      <w:r>
        <w:t xml:space="preserve">Conclusion</w:t>
      </w:r>
    </w:p>
    <w:p>
      <w:pPr>
        <w:pStyle w:val="FirstParagraph"/>
      </w:pPr>
      <w:r>
        <w:t xml:space="preserve">As a Translator Interpreter based in Riyadh, Saudi Arabia, I am committed to delivering exceptional linguistic services that meet the demands of a rapidly evolving global landscape. My dedication to precision, cultural sensitivity, and professional excellence makes me an ideal candidate for roles requiring multilingual expertise in the Kingdom. I am eager to contribute my skills to organizations that value cross-cultural communication and innovation in Saudi Arabia’s Vision 2030 initiative.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Saudi Arabia Riyadh</dc:title>
  <dc:creator/>
  <dc:language>en</dc:language>
  <cp:keywords/>
  <dcterms:created xsi:type="dcterms:W3CDTF">2026-07-19T23:14:49Z</dcterms:created>
  <dcterms:modified xsi:type="dcterms:W3CDTF">2026-07-19T23:14:49Z</dcterms:modified>
</cp:coreProperties>
</file>

<file path=docProps/custom.xml><?xml version="1.0" encoding="utf-8"?>
<Properties xmlns="http://schemas.openxmlformats.org/officeDocument/2006/custom-properties" xmlns:vt="http://schemas.openxmlformats.org/officeDocument/2006/docPropsVTypes"/>
</file>