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[+34 6XX XXX 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(proficient), Valencian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multilingual Translator Interpreter with [X years] of experience in bridging linguistic and cultural gaps across diverse sectors. Specializing in translation and interpretation services for clients in Spain, with a strong focus on Valencia’s unique cultural landscape. Proficient in delivering accurate, culturally sensitive translations for legal, business, medical, and technical documents while providing real-time interpretation for conferences and meetings. Committed to maintaining the highest standards of professionalism and quality to meet the needs of international clients operating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Translation and Interpretation</w:t>
      </w:r>
      <w:r>
        <w:t xml:space="preserve">, Universidad de València, Spain (Year) – Focused on cross-cultural communication, specialized terminology, and the nuances of linguistic adaptation in regional contexts like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Modern Languages</w:t>
      </w:r>
      <w:r>
        <w:t xml:space="preserve">, Universidad Complutense de Madrid, Spain (Year) – Specialized in Spanish and English literature, with emphasis on sociolinguistic analysis and translation theory.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, Instituto Cervantes, Spain (Year) – Advanced training in legal terminology and document formatting for official contexts.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LinguaVale S.L., Valencia, Spain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international businesses, government agencies, and academic institutions in Spain Valencia.</w:t>
      </w:r>
    </w:p>
    <w:p>
      <w:pPr>
        <w:numPr>
          <w:ilvl w:val="0"/>
          <w:numId w:val="1002"/>
        </w:numPr>
        <w:pStyle w:val="Compact"/>
      </w:pPr>
      <w:r>
        <w:t xml:space="preserve">Translated over 500 legal documents (contracts, patents, and regulatory texts) from English to Spanish and vice versa, ensuring compliance with regional laws in Valencia.</w:t>
      </w:r>
    </w:p>
    <w:p>
      <w:pPr>
        <w:numPr>
          <w:ilvl w:val="0"/>
          <w:numId w:val="1002"/>
        </w:numPr>
        <w:pStyle w:val="Compact"/>
      </w:pPr>
      <w:r>
        <w:t xml:space="preserve">Offered real-time interpretation during high-profile conferences, including the València International Business Forum and the European Maritime Day 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translate educational materials into Valencian, promoting cultural preservation and accessibility for native speakers.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[Your Freelance Name], Spain Valencia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Managed a diverse portfolio of translation projects, including marketing content, technical manuals, and medical reports for clients across Spain and beyond.</w:t>
      </w:r>
    </w:p>
    <w:p>
      <w:pPr>
        <w:numPr>
          <w:ilvl w:val="0"/>
          <w:numId w:val="1003"/>
        </w:numPr>
        <w:pStyle w:val="Compact"/>
      </w:pPr>
      <w:r>
        <w:t xml:space="preserve">Served as an interpreter for international delegations visiting Valencia, facilitating communication during trade missions and cultural exchanges.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delivering culturally adapted translations that resonate with the Valencian audience while maintaining the original message’s integrity.</w:t>
      </w:r>
    </w:p>
    <w:bookmarkEnd w:id="24"/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deep knowledge of regional dialects and idioms 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Valencian:</w:t>
      </w:r>
      <w:r>
        <w:t xml:space="preserve"> </w:t>
      </w:r>
      <w:r>
        <w:t xml:space="preserve">Fluent, including formal and colloquial usage, with experience in translating legal and literary 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C1), with expertise in business and technical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(CEFR: B2), capable of translating and interpreting for European Union-related documents.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Expertise:</w:t>
      </w:r>
      <w:r>
        <w:t xml:space="preserve"> </w:t>
      </w:r>
      <w:r>
        <w:t xml:space="preserve">Mastery of terminology databases, CAT tools (e.g., Trados, MemoQ), and ISO 17100 standards for translation quality.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Spanish and Valencian cultural contexts, ensuring translations are culturally relevant and respectful.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formatting documents for print and digital platforms, with experience in localization for software and websites.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collaborate with clients, colleagues, and stakeholders in Spain Valencia’s dynamic business environment.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Translator (CT)</w:t>
      </w:r>
      <w:r>
        <w:t xml:space="preserve">, Spanish Association of Translators and Interpreters (AETRA), 20XX – Recognized for excellence in translation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Workshop</w:t>
      </w:r>
      <w:r>
        <w:t xml:space="preserve">, Instituto Cervantes, 20XX – Focused on consecutive and simultaneous interpretation techniques for multilingual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Valencian Language Certification (Nivell B1)</w:t>
      </w:r>
      <w:r>
        <w:t xml:space="preserve">, Departament d’Educació de la Generalitat Valenciana, 20XX – Demonstrated proficiency in Valencian for professional use.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AETRA (Asociación Española de Traductores e Intérpretes) and the València Chamber of Commerce’s International Relations Committee.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translation of a 2023 report on renewable energy in Spain Valencia for the European Commission, ensuring alignment with EU linguistic policies.</w:t>
      </w:r>
    </w:p>
    <w:p>
      <w:pPr>
        <w:pStyle w:val="BodyText"/>
      </w:pPr>
      <w:r>
        <w:rPr>
          <w:bCs/>
          <w:b/>
        </w:rPr>
        <w:t xml:space="preserve">Cultural Initiatives:</w:t>
      </w:r>
      <w:r>
        <w:t xml:space="preserve"> </w:t>
      </w:r>
      <w:r>
        <w:t xml:space="preserve">Volunteered as a translator for the València Cultural Center, supporting events that promote multilingualism and intercultural dialogue.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Spain Valencia</dc:title>
  <dc:creator/>
  <dc:language>en</dc:language>
  <cp:keywords/>
  <dcterms:created xsi:type="dcterms:W3CDTF">2025-11-29T04:33:38Z</dcterms:created>
  <dcterms:modified xsi:type="dcterms:W3CDTF">2025-11-29T04:33:38Z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