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Thailand</w:t>
      </w:r>
      <w:r>
        <w:t xml:space="preserve"> </w:t>
      </w:r>
      <w:r>
        <w:t xml:space="preserve">Bangkok</w:t>
      </w:r>
    </w:p>
    <w:bookmarkStart w:id="33" w:name="curriculum-vitae"/>
    <w:p>
      <w:pPr>
        <w:pStyle w:val="Heading1"/>
      </w:pPr>
      <w:r>
        <w:t xml:space="preserve">Curriculum Vitae</w:t>
      </w:r>
    </w:p>
    <w:bookmarkStart w:id="32" w:name="translator-interpreter-thailand-bangkok"/>
    <w:p>
      <w:pPr>
        <w:pStyle w:val="Heading2"/>
      </w:pPr>
      <w:r>
        <w:t xml:space="preserve">Translator Interpreter – Thailand Bangkok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Sukhumvit Road, Bangkok, Thailand</w:t>
      </w:r>
      <w:r>
        <w:br/>
      </w:r>
      <w:r>
        <w:rPr>
          <w:bCs/>
          <w:b/>
        </w:rPr>
        <w:t xml:space="preserve">Email:</w:t>
      </w:r>
      <w:r>
        <w:t xml:space="preserve"> </w:t>
      </w:r>
      <w:r>
        <w:t xml:space="preserve">johndoe@example.com</w:t>
      </w:r>
      <w:r>
        <w:br/>
      </w:r>
      <w:r>
        <w:rPr>
          <w:bCs/>
          <w:b/>
        </w:rPr>
        <w:t xml:space="preserve">Phone:</w:t>
      </w:r>
      <w:r>
        <w:t xml:space="preserve"> </w:t>
      </w:r>
      <w:r>
        <w:t xml:space="preserve">+66 8123456789</w:t>
      </w:r>
    </w:p>
    <w:bookmarkEnd w:id="20"/>
    <w:bookmarkStart w:id="21" w:name="professional-summary"/>
    <w:p>
      <w:pPr>
        <w:pStyle w:val="Heading3"/>
      </w:pPr>
      <w:r>
        <w:t xml:space="preserve">Professional Summary</w:t>
      </w:r>
    </w:p>
    <w:p>
      <w:pPr>
        <w:pStyle w:val="FirstParagraph"/>
      </w:pPr>
      <w:r>
        <w:t xml:space="preserve">A highly skilled and experienced Translator Interpreter with a focus on cross-cultural communication between English and Thai languages. Specializing in providing accurate translations and real-time interpretation services for businesses, legal entities, and cultural organizations in Thailand Bangkok. Proven expertise in bridging linguistic gaps while maintaining cultural sensitivity, ensuring seamless communication across diverse industries such as international trade, hospitality, healthcare, and education. Committed to delivering high-quality work that aligns with the unique requirements of clients in a dynamic market like Bangkok.</w:t>
      </w:r>
    </w:p>
    <w:bookmarkEnd w:id="21"/>
    <w:bookmarkStart w:id="22" w:name="education"/>
    <w:p>
      <w:pPr>
        <w:pStyle w:val="Heading3"/>
      </w:pPr>
      <w:r>
        <w:t xml:space="preserve">Education</w:t>
      </w:r>
    </w:p>
    <w:p>
      <w:pPr>
        <w:numPr>
          <w:ilvl w:val="0"/>
          <w:numId w:val="1001"/>
        </w:numPr>
        <w:pStyle w:val="Compact"/>
      </w:pPr>
      <w:r>
        <w:rPr>
          <w:bCs/>
          <w:b/>
        </w:rPr>
        <w:t xml:space="preserve">Bachelor of Arts in Linguistics</w:t>
      </w:r>
      <w:r>
        <w:t xml:space="preserve">, Chulalongkorn University, Bangkok, Thailand (2010–2014)</w:t>
      </w:r>
    </w:p>
    <w:p>
      <w:pPr>
        <w:numPr>
          <w:ilvl w:val="0"/>
          <w:numId w:val="1001"/>
        </w:numPr>
        <w:pStyle w:val="Compact"/>
      </w:pPr>
      <w:r>
        <w:rPr>
          <w:bCs/>
          <w:b/>
        </w:rPr>
        <w:t xml:space="preserve">Master of Arts in Translation Studies</w:t>
      </w:r>
      <w:r>
        <w:t xml:space="preserve">, Mahidol University, Bangkok, Thailand (2015–2017)</w:t>
      </w:r>
    </w:p>
    <w:bookmarkEnd w:id="22"/>
    <w:bookmarkStart w:id="26" w:name="work-experience"/>
    <w:p>
      <w:pPr>
        <w:pStyle w:val="Heading3"/>
      </w:pPr>
      <w:r>
        <w:t xml:space="preserve">Work Experience</w:t>
      </w:r>
    </w:p>
    <w:bookmarkStart w:id="23" w:name="X1f8927b0c385dac1727e936673047fad740ae31"/>
    <w:p>
      <w:pPr>
        <w:pStyle w:val="Heading4"/>
      </w:pPr>
      <w:r>
        <w:rPr>
          <w:bCs/>
          <w:b/>
        </w:rPr>
        <w:t xml:space="preserve">Bangkok Language Solutions</w:t>
      </w:r>
      <w:r>
        <w:t xml:space="preserve"> </w:t>
      </w:r>
      <w:r>
        <w:t xml:space="preserve">– Translator Interpreter</w:t>
      </w:r>
    </w:p>
    <w:p>
      <w:pPr>
        <w:pStyle w:val="FirstParagraph"/>
      </w:pPr>
      <w:r>
        <w:rPr>
          <w:iCs/>
          <w:i/>
        </w:rPr>
        <w:t xml:space="preserve">January 2018 – Present</w:t>
      </w:r>
    </w:p>
    <w:p>
      <w:pPr>
        <w:numPr>
          <w:ilvl w:val="0"/>
          <w:numId w:val="1002"/>
        </w:numPr>
        <w:pStyle w:val="Compact"/>
      </w:pPr>
      <w:r>
        <w:t xml:space="preserve">Provided professional translation services for legal documents, business contracts, and marketing materials between English and Thai languages.</w:t>
      </w:r>
    </w:p>
    <w:p>
      <w:pPr>
        <w:numPr>
          <w:ilvl w:val="0"/>
          <w:numId w:val="1002"/>
        </w:numPr>
        <w:pStyle w:val="Compact"/>
      </w:pPr>
      <w:r>
        <w:t xml:space="preserve">Delivered real-time interpretation for international conferences, seminars, and meetings in Bangkok's corporate sector.</w:t>
      </w:r>
    </w:p>
    <w:p>
      <w:pPr>
        <w:numPr>
          <w:ilvl w:val="0"/>
          <w:numId w:val="1002"/>
        </w:numPr>
        <w:pStyle w:val="Compact"/>
      </w:pPr>
      <w:r>
        <w:t xml:space="preserve">Collaborated with clients to understand specific cultural contexts, ensuring translations reflect local nuances while adhering to global standards.</w:t>
      </w:r>
    </w:p>
    <w:p>
      <w:pPr>
        <w:numPr>
          <w:ilvl w:val="0"/>
          <w:numId w:val="1002"/>
        </w:numPr>
        <w:pStyle w:val="Compact"/>
      </w:pPr>
      <w:r>
        <w:t xml:space="preserve">Trained junior translators on effective translation techniques tailored to Thailand's unique market demands.</w:t>
      </w:r>
    </w:p>
    <w:bookmarkEnd w:id="23"/>
    <w:bookmarkStart w:id="24" w:name="X96a131e4331153cc88721ed0eaba856111ce448"/>
    <w:p>
      <w:pPr>
        <w:pStyle w:val="Heading4"/>
      </w:pPr>
      <w:r>
        <w:rPr>
          <w:bCs/>
          <w:b/>
        </w:rPr>
        <w:t xml:space="preserve">Global Translations Ltd.</w:t>
      </w:r>
      <w:r>
        <w:t xml:space="preserve"> </w:t>
      </w:r>
      <w:r>
        <w:t xml:space="preserve">– Freelance Translator</w:t>
      </w:r>
    </w:p>
    <w:p>
      <w:pPr>
        <w:pStyle w:val="FirstParagraph"/>
      </w:pPr>
      <w:r>
        <w:rPr>
          <w:iCs/>
          <w:i/>
        </w:rPr>
        <w:t xml:space="preserve">August 2016 – December 2017</w:t>
      </w:r>
    </w:p>
    <w:p>
      <w:pPr>
        <w:numPr>
          <w:ilvl w:val="0"/>
          <w:numId w:val="1003"/>
        </w:numPr>
        <w:pStyle w:val="Compact"/>
      </w:pPr>
      <w:r>
        <w:t xml:space="preserve">Translated technical manuals, software interfaces, and e-learning content for clients in Thailand Bangkok and beyond.</w:t>
      </w:r>
    </w:p>
    <w:p>
      <w:pPr>
        <w:numPr>
          <w:ilvl w:val="0"/>
          <w:numId w:val="1003"/>
        </w:numPr>
        <w:pStyle w:val="Compact"/>
      </w:pPr>
      <w:r>
        <w:t xml:space="preserve">Interpreted during medical consultations and hospital appointments, ensuring clear communication between patients and healthcare providers.</w:t>
      </w:r>
    </w:p>
    <w:p>
      <w:pPr>
        <w:numPr>
          <w:ilvl w:val="0"/>
          <w:numId w:val="1003"/>
        </w:numPr>
        <w:pStyle w:val="Compact"/>
      </w:pPr>
      <w:r>
        <w:t xml:space="preserve">Maintained a 98% client satisfaction rate through timely delivery and meticulous attention to detail.</w:t>
      </w:r>
    </w:p>
    <w:bookmarkEnd w:id="24"/>
    <w:bookmarkStart w:id="25" w:name="X29af792298f248235af855f0de49b7434fd08a2"/>
    <w:p>
      <w:pPr>
        <w:pStyle w:val="Heading4"/>
      </w:pPr>
      <w:r>
        <w:rPr>
          <w:bCs/>
          <w:b/>
        </w:rPr>
        <w:t xml:space="preserve">Thailand Institute of Translation</w:t>
      </w:r>
      <w:r>
        <w:t xml:space="preserve"> </w:t>
      </w:r>
      <w:r>
        <w:t xml:space="preserve">– Intern Translator</w:t>
      </w:r>
    </w:p>
    <w:p>
      <w:pPr>
        <w:pStyle w:val="FirstParagraph"/>
      </w:pPr>
      <w:r>
        <w:rPr>
          <w:iCs/>
          <w:i/>
        </w:rPr>
        <w:t xml:space="preserve">June 2014 – July 2015</w:t>
      </w:r>
    </w:p>
    <w:p>
      <w:pPr>
        <w:numPr>
          <w:ilvl w:val="0"/>
          <w:numId w:val="1004"/>
        </w:numPr>
        <w:pStyle w:val="Compact"/>
      </w:pPr>
      <w:r>
        <w:t xml:space="preserve">Gained hands-on experience in the use of computer-assisted translation (CAT) tools, such as SDL Trados and MemoQ.</w:t>
      </w:r>
    </w:p>
    <w:bookmarkEnd w:id="25"/>
    <w:bookmarkEnd w:id="26"/>
    <w:bookmarkStart w:id="27" w:name="key-skills"/>
    <w:p>
      <w:pPr>
        <w:pStyle w:val="Heading3"/>
      </w:pPr>
      <w:r>
        <w:t xml:space="preserve">Key Skills</w:t>
      </w:r>
    </w:p>
    <w:p>
      <w:pPr>
        <w:numPr>
          <w:ilvl w:val="0"/>
          <w:numId w:val="1005"/>
        </w:numPr>
        <w:pStyle w:val="Compact"/>
      </w:pPr>
      <w:r>
        <w:t xml:space="preserve">Fluency in English and Thai, with intermediate proficiency in Japanese and Mandarin.</w:t>
      </w:r>
    </w:p>
    <w:p>
      <w:pPr>
        <w:numPr>
          <w:ilvl w:val="0"/>
          <w:numId w:val="1005"/>
        </w:numPr>
        <w:pStyle w:val="Compact"/>
      </w:pPr>
      <w:r>
        <w:t xml:space="preserve">Proficient in using CAT tools and translation memory software to enhance efficiency and consistency.</w:t>
      </w:r>
    </w:p>
    <w:p>
      <w:pPr>
        <w:numPr>
          <w:ilvl w:val="0"/>
          <w:numId w:val="1005"/>
        </w:numPr>
        <w:pStyle w:val="Compact"/>
      </w:pPr>
      <w:r>
        <w:t xml:space="preserve">Demonstrated ability to interpret complex legal, medical, and business terminology accurately.</w:t>
      </w:r>
    </w:p>
    <w:p>
      <w:pPr>
        <w:numPr>
          <w:ilvl w:val="0"/>
          <w:numId w:val="1005"/>
        </w:numPr>
        <w:pStyle w:val="Compact"/>
      </w:pPr>
      <w:r>
        <w:t xml:space="preserve">Strong understanding of cultural differences between Western and Thai societies, ensuring culturally appropriate communication.</w:t>
      </w:r>
    </w:p>
    <w:p>
      <w:pPr>
        <w:numPr>
          <w:ilvl w:val="0"/>
          <w:numId w:val="1005"/>
        </w:numPr>
        <w:pStyle w:val="Compact"/>
      </w:pPr>
      <w:r>
        <w:t xml:space="preserve">Excellent time management skills, with the ability to meet tight deadlines without compromising quality.</w:t>
      </w:r>
    </w:p>
    <w:bookmarkEnd w:id="27"/>
    <w:bookmarkStart w:id="28" w:name="languages"/>
    <w:p>
      <w:pPr>
        <w:pStyle w:val="Heading3"/>
      </w:pPr>
      <w:r>
        <w:t xml:space="preserve">Languages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Thai:</w:t>
      </w:r>
      <w:r>
        <w:t xml:space="preserve"> </w:t>
      </w:r>
      <w:r>
        <w:t xml:space="preserve">Native proficiency</w:t>
      </w:r>
    </w:p>
    <w:p>
      <w:pPr>
        <w:numPr>
          <w:ilvl w:val="0"/>
          <w:numId w:val="1006"/>
        </w:numPr>
        <w:pStyle w:val="Compact"/>
      </w:pPr>
      <w:r>
        <w:rPr>
          <w:bCs/>
          <w:b/>
        </w:rPr>
        <w:t xml:space="preserve">Japanese:</w:t>
      </w:r>
      <w:r>
        <w:t xml:space="preserve"> </w:t>
      </w:r>
      <w:r>
        <w:t xml:space="preserve">Intermediate (TOPIK Level 2)</w:t>
      </w:r>
    </w:p>
    <w:p>
      <w:pPr>
        <w:numPr>
          <w:ilvl w:val="0"/>
          <w:numId w:val="1006"/>
        </w:numPr>
        <w:pStyle w:val="Compact"/>
      </w:pPr>
      <w:r>
        <w:rPr>
          <w:bCs/>
          <w:b/>
        </w:rPr>
        <w:t xml:space="preserve">Mandarin Chinese:</w:t>
      </w:r>
      <w:r>
        <w:t xml:space="preserve"> </w:t>
      </w:r>
      <w:r>
        <w:t xml:space="preserve">Intermediate (HSK Level 4)</w:t>
      </w:r>
    </w:p>
    <w:bookmarkEnd w:id="28"/>
    <w:bookmarkStart w:id="29" w:name="certifications-training"/>
    <w:p>
      <w:pPr>
        <w:pStyle w:val="Heading3"/>
      </w:pPr>
      <w:r>
        <w:t xml:space="preserve">Certifications &amp; Training</w:t>
      </w:r>
    </w:p>
    <w:p>
      <w:pPr>
        <w:numPr>
          <w:ilvl w:val="0"/>
          <w:numId w:val="1007"/>
        </w:numPr>
        <w:pStyle w:val="Compact"/>
      </w:pPr>
      <w:r>
        <w:rPr>
          <w:bCs/>
          <w:b/>
        </w:rPr>
        <w:t xml:space="preserve">International Federation of Translators (IFT) Certification</w:t>
      </w:r>
      <w:r>
        <w:t xml:space="preserve"> </w:t>
      </w:r>
      <w:r>
        <w:t xml:space="preserve">– 2018</w:t>
      </w:r>
    </w:p>
    <w:p>
      <w:pPr>
        <w:numPr>
          <w:ilvl w:val="0"/>
          <w:numId w:val="1007"/>
        </w:numPr>
        <w:pStyle w:val="Compact"/>
      </w:pPr>
      <w:r>
        <w:rPr>
          <w:bCs/>
          <w:b/>
        </w:rPr>
        <w:t xml:space="preserve">Certified Interpreter for Legal and Medical Settings</w:t>
      </w:r>
      <w:r>
        <w:t xml:space="preserve">, Thailand National Translation Center – 2019</w:t>
      </w:r>
    </w:p>
    <w:p>
      <w:pPr>
        <w:numPr>
          <w:ilvl w:val="0"/>
          <w:numId w:val="1007"/>
        </w:numPr>
        <w:pStyle w:val="Compact"/>
      </w:pPr>
      <w:r>
        <w:rPr>
          <w:bCs/>
          <w:b/>
        </w:rPr>
        <w:t xml:space="preserve">Advanced CAT Tools Workshop</w:t>
      </w:r>
      <w:r>
        <w:t xml:space="preserve">, Bangkok Translation Institute – 2020</w:t>
      </w:r>
    </w:p>
    <w:p>
      <w:pPr>
        <w:numPr>
          <w:ilvl w:val="0"/>
          <w:numId w:val="1007"/>
        </w:numPr>
        <w:pStyle w:val="Compact"/>
      </w:pPr>
      <w:r>
        <w:rPr>
          <w:bCs/>
          <w:b/>
        </w:rPr>
        <w:t xml:space="preserve">Interpreting in Multilingual Environments Course</w:t>
      </w:r>
      <w:r>
        <w:t xml:space="preserve">, University of London (Online) – 2021</w:t>
      </w:r>
    </w:p>
    <w:bookmarkEnd w:id="29"/>
    <w:bookmarkStart w:id="30" w:name="projects-publications"/>
    <w:p>
      <w:pPr>
        <w:pStyle w:val="Heading3"/>
      </w:pPr>
      <w:r>
        <w:t xml:space="preserve">Projects &amp; Publications</w:t>
      </w:r>
    </w:p>
    <w:p>
      <w:pPr>
        <w:pStyle w:val="FirstParagraph"/>
      </w:pPr>
      <w:r>
        <w:rPr>
          <w:bCs/>
          <w:b/>
        </w:rPr>
        <w:t xml:space="preserve">"Cultural Nuances in Thai-English Translation"</w:t>
      </w:r>
      <w:r>
        <w:t xml:space="preserve"> </w:t>
      </w:r>
      <w:r>
        <w:t xml:space="preserve">– Published in the *Journal of Cross-Cultural Communication* (2021). This article explores the challenges of translating idiomatic expressions and idioms between Thai and English, with a focus on Bangkok's multicultural business environment.</w:t>
      </w:r>
    </w:p>
    <w:p>
      <w:pPr>
        <w:pStyle w:val="BodyText"/>
      </w:pPr>
      <w:r>
        <w:rPr>
          <w:bCs/>
          <w:b/>
        </w:rPr>
        <w:t xml:space="preserve">Collaboration with UNDP Thailand</w:t>
      </w:r>
      <w:r>
        <w:t xml:space="preserve"> </w:t>
      </w:r>
      <w:r>
        <w:t xml:space="preserve">– Provided translation services for reports on sustainable development goals, contributing to projects that support community growth in Bangkok.</w:t>
      </w:r>
    </w:p>
    <w:bookmarkEnd w:id="30"/>
    <w:bookmarkStart w:id="31" w:name="references"/>
    <w:p>
      <w:pPr>
        <w:pStyle w:val="Heading3"/>
      </w:pPr>
      <w:r>
        <w:t xml:space="preserve">References</w:t>
      </w:r>
    </w:p>
    <w:p>
      <w:pPr>
        <w:pStyle w:val="FirstParagraph"/>
      </w:pPr>
      <w:r>
        <w:t xml:space="preserve">Available upon request. Previous clients and colleagues in Thailand Bangkok include representatives from the Ministry of Foreign Affairs, international law firms, and leading universities such as Chulalongkorn and Kasetsart University.</w:t>
      </w:r>
    </w:p>
    <w:bookmarkEnd w:id="31"/>
    <w:p>
      <w:pPr>
        <w:pStyle w:val="BodyText"/>
      </w:pPr>
      <w:r>
        <w:t xml:space="preserve">This Curriculum Vitae is tailored for a Translator Interpreter in Thailand Bangkok, emphasizing linguistic expertise, cultural adaptability, and professional experience in one of Southeast Asia's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Thailand Bangkok</dc:title>
  <dc:creator/>
  <dc:language>en</dc:language>
  <cp:keywords/>
  <dcterms:created xsi:type="dcterms:W3CDTF">2025-12-02T01:00:56Z</dcterms:created>
  <dcterms:modified xsi:type="dcterms:W3CDTF">2025-12-02T01:00:56Z</dcterms:modified>
</cp:coreProperties>
</file>

<file path=docProps/custom.xml><?xml version="1.0" encoding="utf-8"?>
<Properties xmlns="http://schemas.openxmlformats.org/officeDocument/2006/custom-properties" xmlns:vt="http://schemas.openxmlformats.org/officeDocument/2006/docPropsVTypes"/>
</file>