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+44 123 456 7890</w:t>
      </w:r>
      <w:r>
        <w:br/>
      </w: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across diverse sectors. Specializing in translating and interpreting for legal, medical, business, and academic contexts, I have consistently delivered accurate and culturally sensitive services to clients in the United Kingdom Birmingham area. My expertise lies in ensuring seamless communication between languages while maintaining the integrity of the original message. With a deep understanding of both local and international standards, I am committed to supporting multilingual communities and organizations in Birmingham through my work as a Translator Interpreter.</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Birmingham Language Solutions Ltd.</w:t>
      </w:r>
      <w:r>
        <w:t xml:space="preserve">, Birmingham, United Kingdom</w:t>
      </w:r>
      <w:r>
        <w:br/>
      </w:r>
      <w:r>
        <w:rPr>
          <w:iCs/>
          <w:i/>
        </w:rPr>
        <w:t xml:space="preserve">January 2018 – Present</w:t>
      </w:r>
    </w:p>
    <w:p>
      <w:pPr>
        <w:numPr>
          <w:ilvl w:val="0"/>
          <w:numId w:val="1001"/>
        </w:numPr>
        <w:pStyle w:val="Compact"/>
      </w:pPr>
      <w:r>
        <w:t xml:space="preserve">Provided high-quality translation and interpretation services for legal documents, medical records, and business contracts to clients in Birmingham and across the UK.</w:t>
      </w:r>
    </w:p>
    <w:p>
      <w:pPr>
        <w:numPr>
          <w:ilvl w:val="0"/>
          <w:numId w:val="1001"/>
        </w:numPr>
        <w:pStyle w:val="Compact"/>
      </w:pPr>
      <w:r>
        <w:t xml:space="preserve">Collaborated with international organizations to facilitate communication during meetings, conferences, and court proceedings in United Kingdom Birmingham.</w:t>
      </w:r>
    </w:p>
    <w:p>
      <w:pPr>
        <w:numPr>
          <w:ilvl w:val="0"/>
          <w:numId w:val="1001"/>
        </w:numPr>
        <w:pStyle w:val="Compact"/>
      </w:pPr>
      <w:r>
        <w:t xml:space="preserve">Developed a specialized portfolio in translating between English and Arabic, Spanish, and Mandarin for local agencies and global clients.</w:t>
      </w:r>
    </w:p>
    <w:p>
      <w:pPr>
        <w:numPr>
          <w:ilvl w:val="0"/>
          <w:numId w:val="1001"/>
        </w:numPr>
        <w:pStyle w:val="Compact"/>
      </w:pPr>
      <w:r>
        <w:t xml:space="preserve">Oversaw a team of junior translators to ensure adherence to industry standards for accuracy and cultural sensitivity in the context of the United Kingdom Birmingham market.</w:t>
      </w:r>
    </w:p>
    <w:bookmarkEnd w:id="22"/>
    <w:bookmarkStart w:id="23" w:name="freelance-translator-interpreter"/>
    <w:p>
      <w:pPr>
        <w:pStyle w:val="Heading3"/>
      </w:pPr>
      <w:r>
        <w:t xml:space="preserve">Freelance Translator Interpreter</w:t>
      </w:r>
    </w:p>
    <w:p>
      <w:pPr>
        <w:pStyle w:val="FirstParagraph"/>
      </w:pPr>
      <w:r>
        <w:rPr>
          <w:bCs/>
          <w:b/>
        </w:rPr>
        <w:t xml:space="preserve">Self-Employed</w:t>
      </w:r>
      <w:r>
        <w:t xml:space="preserve">, Birmingham, United Kingdom</w:t>
      </w:r>
      <w:r>
        <w:br/>
      </w:r>
      <w:r>
        <w:rPr>
          <w:iCs/>
          <w:i/>
        </w:rPr>
        <w:t xml:space="preserve">March 2015 – December 2017</w:t>
      </w:r>
    </w:p>
    <w:p>
      <w:pPr>
        <w:numPr>
          <w:ilvl w:val="0"/>
          <w:numId w:val="1002"/>
        </w:numPr>
        <w:pStyle w:val="Compact"/>
      </w:pPr>
      <w:r>
        <w:t xml:space="preserve">Offered on-site and remote interpretation services for events, including cultural festivals and business seminars in Birmingham.</w:t>
      </w:r>
    </w:p>
    <w:p>
      <w:pPr>
        <w:numPr>
          <w:ilvl w:val="0"/>
          <w:numId w:val="1002"/>
        </w:numPr>
        <w:pStyle w:val="Compact"/>
      </w:pPr>
      <w:r>
        <w:t xml:space="preserve">Translated technical manuals, marketing materials, and academic papers for clients across the United Kingdom.</w:t>
      </w:r>
    </w:p>
    <w:p>
      <w:pPr>
        <w:numPr>
          <w:ilvl w:val="0"/>
          <w:numId w:val="1002"/>
        </w:numPr>
        <w:pStyle w:val="Compact"/>
      </w:pPr>
      <w:r>
        <w:t xml:space="preserve">Established partnerships with local schools, hospitals, and legal firms to provide consistent language support in the Birmingham region.</w:t>
      </w:r>
    </w:p>
    <w:bookmarkEnd w:id="23"/>
    <w:bookmarkEnd w:id="24"/>
    <w:bookmarkStart w:id="27" w:name="educational-background"/>
    <w:p>
      <w:pPr>
        <w:pStyle w:val="Heading2"/>
      </w:pPr>
      <w:r>
        <w:t xml:space="preserve">Educational Background</w:t>
      </w:r>
    </w:p>
    <w:bookmarkStart w:id="25" w:name="msc-in-translation-studies"/>
    <w:p>
      <w:pPr>
        <w:pStyle w:val="Heading3"/>
      </w:pPr>
      <w:r>
        <w:t xml:space="preserve">MSc in Translation Studies</w:t>
      </w:r>
    </w:p>
    <w:p>
      <w:pPr>
        <w:pStyle w:val="FirstParagraph"/>
      </w:pPr>
      <w:r>
        <w:rPr>
          <w:bCs/>
          <w:b/>
        </w:rPr>
        <w:t xml:space="preserve">University of Birmingham</w:t>
      </w:r>
      <w:r>
        <w:t xml:space="preserve">, United Kingdom</w:t>
      </w:r>
      <w:r>
        <w:br/>
      </w:r>
      <w:r>
        <w:rPr>
          <w:iCs/>
          <w:i/>
        </w:rPr>
        <w:t xml:space="preserve">Graduated: 2014</w:t>
      </w:r>
    </w:p>
    <w:p>
      <w:pPr>
        <w:pStyle w:val="BodyText"/>
      </w:pPr>
      <w:r>
        <w:t xml:space="preserve">Specialized in cross-cultural communication, literary translation, and professional terminology management.</w:t>
      </w:r>
    </w:p>
    <w:bookmarkEnd w:id="25"/>
    <w:bookmarkStart w:id="26" w:name="bsc-in-modern-languages"/>
    <w:p>
      <w:pPr>
        <w:pStyle w:val="Heading3"/>
      </w:pPr>
      <w:r>
        <w:t xml:space="preserve">BSc in Modern Languages</w:t>
      </w:r>
    </w:p>
    <w:p>
      <w:pPr>
        <w:pStyle w:val="FirstParagraph"/>
      </w:pPr>
      <w:r>
        <w:rPr>
          <w:bCs/>
          <w:b/>
        </w:rPr>
        <w:t xml:space="preserve">Birmingham City University</w:t>
      </w:r>
      <w:r>
        <w:t xml:space="preserve">, United Kingdom</w:t>
      </w:r>
      <w:r>
        <w:br/>
      </w:r>
      <w:r>
        <w:rPr>
          <w:iCs/>
          <w:i/>
        </w:rPr>
        <w:t xml:space="preserve">Graduated: 2011</w:t>
      </w:r>
    </w:p>
    <w:p>
      <w:pPr>
        <w:pStyle w:val="BodyText"/>
      </w:pPr>
      <w:r>
        <w:t xml:space="preserve">Focused on language acquisition, sociolinguistics, and practical translation techniques.</w:t>
      </w:r>
    </w:p>
    <w:bookmarkEnd w:id="26"/>
    <w:bookmarkEnd w:id="27"/>
    <w:bookmarkStart w:id="28" w:name="skills-and-competencies"/>
    <w:p>
      <w:pPr>
        <w:pStyle w:val="Heading2"/>
      </w:pPr>
      <w:r>
        <w:t xml:space="preserve">Skills and Competencies</w:t>
      </w:r>
    </w:p>
    <w:p>
      <w:pPr>
        <w:numPr>
          <w:ilvl w:val="0"/>
          <w:numId w:val="1003"/>
        </w:numPr>
        <w:pStyle w:val="Compact"/>
      </w:pPr>
      <w:r>
        <w:rPr>
          <w:bCs/>
          <w:b/>
        </w:rPr>
        <w:t xml:space="preserve">Languages:</w:t>
      </w:r>
      <w:r>
        <w:t xml:space="preserve"> </w:t>
      </w:r>
      <w:r>
        <w:t xml:space="preserve">Fluent in English (native), Arabic (fluent), Spanish (fluent), Mandarin (intermediate).</w:t>
      </w:r>
    </w:p>
    <w:p>
      <w:pPr>
        <w:numPr>
          <w:ilvl w:val="0"/>
          <w:numId w:val="1003"/>
        </w:numPr>
        <w:pStyle w:val="Compact"/>
      </w:pPr>
      <w:r>
        <w:rPr>
          <w:bCs/>
          <w:b/>
        </w:rPr>
        <w:t xml:space="preserve">Translation Tools:</w:t>
      </w:r>
      <w:r>
        <w:t xml:space="preserve"> </w:t>
      </w:r>
      <w:r>
        <w:t xml:space="preserve">Proficient in CAT tools such as Trados, MemoQ, and SDLX.</w:t>
      </w:r>
    </w:p>
    <w:p>
      <w:pPr>
        <w:numPr>
          <w:ilvl w:val="0"/>
          <w:numId w:val="1003"/>
        </w:numPr>
        <w:pStyle w:val="Compact"/>
      </w:pPr>
      <w:r>
        <w:rPr>
          <w:bCs/>
          <w:b/>
        </w:rPr>
        <w:t xml:space="preserve">Cultural Awareness:</w:t>
      </w:r>
      <w:r>
        <w:t xml:space="preserve"> </w:t>
      </w:r>
      <w:r>
        <w:t xml:space="preserve">Deep understanding of cultural nuances in the United Kingdom Birmingham community and beyond.</w:t>
      </w:r>
    </w:p>
    <w:p>
      <w:pPr>
        <w:numPr>
          <w:ilvl w:val="0"/>
          <w:numId w:val="1003"/>
        </w:numPr>
        <w:pStyle w:val="Compact"/>
      </w:pPr>
      <w:r>
        <w:rPr>
          <w:bCs/>
          <w:b/>
        </w:rPr>
        <w:t xml:space="preserve">Interpretation Techniques:</w:t>
      </w:r>
      <w:r>
        <w:t xml:space="preserve"> </w:t>
      </w:r>
      <w:r>
        <w:t xml:space="preserve">Skilled in consecutive and simultaneous interpretation for meetings, legal proceedings, and medical consultations.</w:t>
      </w:r>
    </w:p>
    <w:p>
      <w:pPr>
        <w:numPr>
          <w:ilvl w:val="0"/>
          <w:numId w:val="1003"/>
        </w:numPr>
        <w:pStyle w:val="Compact"/>
      </w:pPr>
      <w:r>
        <w:rPr>
          <w:bCs/>
          <w:b/>
        </w:rPr>
        <w:t xml:space="preserve">Project Management:</w:t>
      </w:r>
      <w:r>
        <w:t xml:space="preserve"> </w:t>
      </w:r>
      <w:r>
        <w:t xml:space="preserve">Experienced in managing translation projects from inception to delivery with strict deadlines.</w:t>
      </w:r>
    </w:p>
    <w:bookmarkEnd w:id="28"/>
    <w:bookmarkStart w:id="29" w:name="certifications-training"/>
    <w:p>
      <w:pPr>
        <w:pStyle w:val="Heading2"/>
      </w:pPr>
      <w:r>
        <w:t xml:space="preserve">Certifications &amp; Training</w:t>
      </w:r>
    </w:p>
    <w:p>
      <w:pPr>
        <w:numPr>
          <w:ilvl w:val="0"/>
          <w:numId w:val="1004"/>
        </w:numPr>
        <w:pStyle w:val="Compact"/>
      </w:pPr>
      <w:r>
        <w:rPr>
          <w:bCs/>
          <w:b/>
        </w:rPr>
        <w:t xml:space="preserve">Chartered Linguist (CL)</w:t>
      </w:r>
      <w:r>
        <w:t xml:space="preserve">, Institute of Translation and Interpreting (ITI), United Kingdom</w:t>
      </w:r>
      <w:r>
        <w:br/>
      </w:r>
      <w:r>
        <w:rPr>
          <w:iCs/>
          <w:i/>
        </w:rPr>
        <w:t xml:space="preserve">Completed: 2019</w:t>
      </w:r>
    </w:p>
    <w:p>
      <w:pPr>
        <w:numPr>
          <w:ilvl w:val="0"/>
          <w:numId w:val="1004"/>
        </w:numPr>
        <w:pStyle w:val="Compact"/>
      </w:pPr>
      <w:r>
        <w:rPr>
          <w:bCs/>
          <w:b/>
        </w:rPr>
        <w:t xml:space="preserve">Medical Translation Certification</w:t>
      </w:r>
      <w:r>
        <w:t xml:space="preserve">, British Centre for Translating, Birmingham</w:t>
      </w:r>
      <w:r>
        <w:br/>
      </w:r>
      <w:r>
        <w:rPr>
          <w:iCs/>
          <w:i/>
        </w:rPr>
        <w:t xml:space="preserve">Completed: 2017</w:t>
      </w:r>
    </w:p>
    <w:p>
      <w:pPr>
        <w:numPr>
          <w:ilvl w:val="0"/>
          <w:numId w:val="1004"/>
        </w:numPr>
        <w:pStyle w:val="Compact"/>
      </w:pPr>
      <w:r>
        <w:rPr>
          <w:bCs/>
          <w:b/>
        </w:rPr>
        <w:t xml:space="preserve">Legal Interpretation Workshop</w:t>
      </w:r>
      <w:r>
        <w:t xml:space="preserve">, Birmingham Law Society, United Kingdom</w:t>
      </w:r>
      <w:r>
        <w:br/>
      </w:r>
      <w:r>
        <w:rPr>
          <w:iCs/>
          <w:i/>
        </w:rPr>
        <w:t xml:space="preserve">Completed: 2016</w:t>
      </w:r>
    </w:p>
    <w:bookmarkEnd w:id="29"/>
    <w:bookmarkStart w:id="30" w:name="languages"/>
    <w:p>
      <w:pPr>
        <w:pStyle w:val="Heading2"/>
      </w:pPr>
      <w:r>
        <w:t xml:space="preserve">Languages</w:t>
      </w:r>
    </w:p>
    <w:p>
      <w:pPr>
        <w:numPr>
          <w:ilvl w:val="0"/>
          <w:numId w:val="1005"/>
        </w:numPr>
        <w:pStyle w:val="Compact"/>
      </w:pPr>
      <w:r>
        <w:rPr>
          <w:bCs/>
          <w:b/>
        </w:rPr>
        <w:t xml:space="preserve">English:</w:t>
      </w:r>
      <w:r>
        <w:t xml:space="preserve"> </w:t>
      </w:r>
      <w:r>
        <w:t xml:space="preserve">Native speaker.</w:t>
      </w:r>
    </w:p>
    <w:p>
      <w:pPr>
        <w:numPr>
          <w:ilvl w:val="0"/>
          <w:numId w:val="1005"/>
        </w:numPr>
        <w:pStyle w:val="Compact"/>
      </w:pPr>
      <w:r>
        <w:rPr>
          <w:bCs/>
          <w:b/>
        </w:rPr>
        <w:t xml:space="preserve">Arabic:</w:t>
      </w:r>
      <w:r>
        <w:t xml:space="preserve"> </w:t>
      </w:r>
      <w:r>
        <w:t xml:space="preserve">Fluent (C1 level).</w:t>
      </w:r>
    </w:p>
    <w:p>
      <w:pPr>
        <w:numPr>
          <w:ilvl w:val="0"/>
          <w:numId w:val="1005"/>
        </w:numPr>
        <w:pStyle w:val="Compact"/>
      </w:pPr>
      <w:r>
        <w:rPr>
          <w:bCs/>
          <w:b/>
        </w:rPr>
        <w:t xml:space="preserve">Spanish:</w:t>
      </w:r>
      <w:r>
        <w:t xml:space="preserve"> </w:t>
      </w:r>
      <w:r>
        <w:t xml:space="preserve">Fluent (C1 level).</w:t>
      </w:r>
    </w:p>
    <w:p>
      <w:pPr>
        <w:numPr>
          <w:ilvl w:val="0"/>
          <w:numId w:val="1005"/>
        </w:numPr>
        <w:pStyle w:val="Compact"/>
      </w:pPr>
      <w:r>
        <w:rPr>
          <w:bCs/>
          <w:b/>
        </w:rPr>
        <w:t xml:space="preserve">Mandarin Chinese:</w:t>
      </w:r>
      <w:r>
        <w:t xml:space="preserve"> </w:t>
      </w:r>
      <w:r>
        <w:t xml:space="preserve">Intermediate (B2 level).</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Institute of Translation and Interpreting (ITI)</w:t>
      </w:r>
      <w:r>
        <w:t xml:space="preserve">, United Kingdom</w:t>
      </w:r>
      <w:r>
        <w:br/>
      </w:r>
      <w:r>
        <w:t xml:space="preserve">Member since 2018.</w:t>
      </w:r>
    </w:p>
    <w:p>
      <w:pPr>
        <w:numPr>
          <w:ilvl w:val="0"/>
          <w:numId w:val="1006"/>
        </w:numPr>
        <w:pStyle w:val="Compact"/>
      </w:pPr>
      <w:r>
        <w:rPr>
          <w:bCs/>
          <w:b/>
        </w:rPr>
        <w:t xml:space="preserve">Birmingham Translators and Interpreters Association</w:t>
      </w:r>
      <w:r>
        <w:t xml:space="preserve">, Birmingham, United Kingdom</w:t>
      </w:r>
      <w:r>
        <w:br/>
      </w:r>
      <w:r>
        <w:t xml:space="preserve">Active participant in local networking events and workshops.</w:t>
      </w:r>
    </w:p>
    <w:bookmarkEnd w:id="31"/>
    <w:bookmarkStart w:id="32" w:name="projects-publications"/>
    <w:p>
      <w:pPr>
        <w:pStyle w:val="Heading2"/>
      </w:pPr>
      <w:r>
        <w:t xml:space="preserve">Projects &amp; Publications</w:t>
      </w:r>
    </w:p>
    <w:p>
      <w:pPr>
        <w:pStyle w:val="FirstParagraph"/>
      </w:pPr>
      <w:r>
        <w:rPr>
          <w:bCs/>
          <w:b/>
        </w:rPr>
        <w:t xml:space="preserve">Community Translation Initiative for Birmingham (2019)</w:t>
      </w:r>
      <w:r>
        <w:br/>
      </w:r>
      <w:r>
        <w:t xml:space="preserve">Collaborated with the Birmingham City Council to translate public health materials into Arabic and Spanish, improving access to critical information for local communities.</w:t>
      </w:r>
    </w:p>
    <w:p>
      <w:pPr>
        <w:pStyle w:val="BodyText"/>
      </w:pPr>
      <w:r>
        <w:rPr>
          <w:bCs/>
          <w:b/>
        </w:rPr>
        <w:t xml:space="preserve">Book Review: "Translation in a Globalized World"</w:t>
      </w:r>
      <w:r>
        <w:br/>
      </w:r>
      <w:r>
        <w:t xml:space="preserve">Published in the ITI Quarterly Journal (2020), focusing on the role of translators in fostering cultural understanding in the United Kingdom Birmingham context.</w:t>
      </w:r>
    </w:p>
    <w:bookmarkEnd w:id="32"/>
    <w:bookmarkStart w:id="33" w:name="references"/>
    <w:p>
      <w:pPr>
        <w:pStyle w:val="Heading2"/>
      </w:pPr>
      <w:r>
        <w:t xml:space="preserve">References</w:t>
      </w:r>
    </w:p>
    <w:p>
      <w:pPr>
        <w:pStyle w:val="FirstParagraph"/>
      </w:pPr>
      <w:r>
        <w:t xml:space="preserve">Available upon request. Contact details provided by previous employers and clients in the United Kingdom Birmingham area.</w:t>
      </w:r>
    </w:p>
    <w:p>
      <w:pPr>
        <w:pStyle w:val="BodyText"/>
      </w:pPr>
      <w:r>
        <w:t xml:space="preserve">© 2023 [Your Name]. All rights reserved.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United Kingdom Birmingham</dc:title>
  <dc:creator/>
  <dc:language>en</dc:language>
  <cp:keywords/>
  <dcterms:created xsi:type="dcterms:W3CDTF">2025-11-30T09:22:16Z</dcterms:created>
  <dcterms:modified xsi:type="dcterms:W3CDTF">2025-11-30T09:22:16Z</dcterms:modified>
</cp:coreProperties>
</file>

<file path=docProps/custom.xml><?xml version="1.0" encoding="utf-8"?>
<Properties xmlns="http://schemas.openxmlformats.org/officeDocument/2006/custom-properties" xmlns:vt="http://schemas.openxmlformats.org/officeDocument/2006/docPropsVTypes"/>
</file>