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(United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translator-interpreter"/>
    <w:p>
      <w:pPr>
        <w:pStyle w:val="Heading2"/>
      </w:pPr>
      <w:r>
        <w:t xml:space="preserve">Translator Interpreter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Johnson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Oxford Street, London, SW1A 1AA,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emily.johnson.translator@example.com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+44 20 7946 0000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linkedin.com/in/emilyjohnson-translator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Translator Interpreter with over 8 years of experience specializing in cross-cultural communication within the United Kingdom London region. Proficient in translating and interpreting between English, Spanish, French, and Mandarin Chinese, with a strong focus on legal, medical, and business sectors. Committed to delivering accurate linguistic solutions while maintaining cultural sensitivity. A proactive professional dedicated to bridging language gaps for international clients and local organizations in London.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translator-interpreter"/>
    <w:p>
      <w:pPr>
        <w:pStyle w:val="Heading4"/>
      </w:pPr>
      <w:r>
        <w:t xml:space="preserve">Senior Translator Interpreter</w:t>
      </w:r>
    </w:p>
    <w:p>
      <w:pPr>
        <w:pStyle w:val="FirstParagraph"/>
      </w:pPr>
      <w:r>
        <w:rPr>
          <w:bCs/>
          <w:b/>
        </w:rPr>
        <w:t xml:space="preserve">Language Solutions Ltd.</w:t>
      </w:r>
      <w:r>
        <w:t xml:space="preserve">, London, United Kingdom</w:t>
      </w:r>
      <w:r>
        <w:br/>
      </w:r>
      <w:r>
        <w:t xml:space="preserve">January 2020 – Present</w:t>
      </w:r>
      <w:r>
        <w:br/>
      </w:r>
      <w:r>
        <w:t xml:space="preserve">- Translated and interpreted legal documents, court proceedings, and business contracts for multinational corporations based in London.</w:t>
      </w:r>
      <w:r>
        <w:t xml:space="preserve"> </w:t>
      </w:r>
      <w:r>
        <w:t xml:space="preserve">- Collaborated with legal teams to ensure compliance with UK regulations and terminology standards.</w:t>
      </w:r>
      <w:r>
        <w:t xml:space="preserve"> </w:t>
      </w:r>
      <w:r>
        <w:t xml:space="preserve">- Provided real-time interpretation services during high-profile conferences, including the London International Law Forum 2021.</w:t>
      </w:r>
      <w:r>
        <w:t xml:space="preserve"> </w:t>
      </w:r>
      <w:r>
        <w:t xml:space="preserve">- Trained junior interpreters on cultural nuances specific to the United Kingdom market.</w:t>
      </w:r>
    </w:p>
    <w:bookmarkEnd w:id="22"/>
    <w:bookmarkStart w:id="23" w:name="freelance-translator-interpreter"/>
    <w:p>
      <w:pPr>
        <w:pStyle w:val="Heading4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London, United Kingdom</w:t>
      </w:r>
      <w:r>
        <w:br/>
      </w:r>
      <w:r>
        <w:t xml:space="preserve">June 2017 – December 2019</w:t>
      </w:r>
      <w:r>
        <w:br/>
      </w:r>
      <w:r>
        <w:t xml:space="preserve">- Offered translation and interpretation services to SMEs and NGOs in London, focusing on healthcare and education sectors.</w:t>
      </w:r>
      <w:r>
        <w:t xml:space="preserve"> </w:t>
      </w:r>
      <w:r>
        <w:t xml:space="preserve">- Delivered over 500 projects, including patient information leaflets, academic research papers, and multilingual event coordination.</w:t>
      </w:r>
      <w:r>
        <w:t xml:space="preserve"> </w:t>
      </w:r>
      <w:r>
        <w:t xml:space="preserve">- Built a client base of 30+ organizations in the UK’s financial district (City of London) and West End.</w:t>
      </w:r>
    </w:p>
    <w:bookmarkEnd w:id="23"/>
    <w:bookmarkStart w:id="24" w:name="translation-assistant"/>
    <w:p>
      <w:pPr>
        <w:pStyle w:val="Heading4"/>
      </w:pPr>
      <w:r>
        <w:t xml:space="preserve">Translation Assistant</w:t>
      </w:r>
    </w:p>
    <w:p>
      <w:pPr>
        <w:pStyle w:val="FirstParagraph"/>
      </w:pPr>
      <w:r>
        <w:rPr>
          <w:bCs/>
          <w:b/>
        </w:rPr>
        <w:t xml:space="preserve">Global Translations UK</w:t>
      </w:r>
      <w:r>
        <w:t xml:space="preserve">, London, United Kingdom</w:t>
      </w:r>
      <w:r>
        <w:br/>
      </w:r>
      <w:r>
        <w:t xml:space="preserve">September 2015 – May 2017</w:t>
      </w:r>
      <w:r>
        <w:br/>
      </w:r>
      <w:r>
        <w:t xml:space="preserve">- Assisted in the localization of marketing materials for brands such as Tesco and Vodafone.</w:t>
      </w:r>
      <w:r>
        <w:t xml:space="preserve"> </w:t>
      </w:r>
      <w:r>
        <w:t xml:space="preserve">- Conducted proofreading and quality checks for translated content to meet UK market standards.</w:t>
      </w:r>
      <w:r>
        <w:t xml:space="preserve"> </w:t>
      </w:r>
      <w:r>
        <w:t xml:space="preserve">- Supported interpreters during corporate events, ensuring seamless communication between international stakeholders.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aster-of-arts-in-translation-studies"/>
    <w:p>
      <w:pPr>
        <w:pStyle w:val="Heading4"/>
      </w:pPr>
      <w:r>
        <w:t xml:space="preserve">Master of Arts in Translation Studies</w:t>
      </w:r>
    </w:p>
    <w:p>
      <w:pPr>
        <w:pStyle w:val="FirstParagraph"/>
      </w:pPr>
      <w:r>
        <w:rPr>
          <w:bCs/>
          <w:b/>
        </w:rPr>
        <w:t xml:space="preserve">University of London</w:t>
      </w:r>
      <w:r>
        <w:t xml:space="preserve">, United Kingdom</w:t>
      </w:r>
      <w:r>
        <w:br/>
      </w:r>
      <w:r>
        <w:t xml:space="preserve">September 2012 – June 2015</w:t>
      </w:r>
      <w:r>
        <w:br/>
      </w:r>
      <w:r>
        <w:t xml:space="preserve">- Specialized in translation theory, intercultural communication, and UK-specific linguistic practices.</w:t>
      </w:r>
      <w:r>
        <w:t xml:space="preserve"> </w:t>
      </w:r>
      <w:r>
        <w:t xml:space="preserve">- Thesis: "The Role of Cultural Adaptation in Legal Translation within the United Kingdom."</w:t>
      </w:r>
    </w:p>
    <w:bookmarkEnd w:id="26"/>
    <w:bookmarkStart w:id="27" w:name="bachelor-of-arts-in-modern-languages"/>
    <w:p>
      <w:pPr>
        <w:pStyle w:val="Heading4"/>
      </w:pPr>
      <w:r>
        <w:t xml:space="preserve">Bachelor of Arts in Modern Languages</w:t>
      </w:r>
    </w:p>
    <w:p>
      <w:pPr>
        <w:pStyle w:val="FirstParagraph"/>
      </w:pPr>
      <w:r>
        <w:rPr>
          <w:bCs/>
          <w:b/>
        </w:rPr>
        <w:t xml:space="preserve">King’s College London</w:t>
      </w:r>
      <w:r>
        <w:t xml:space="preserve">, United Kingdom</w:t>
      </w:r>
      <w:r>
        <w:br/>
      </w:r>
      <w:r>
        <w:t xml:space="preserve">September 2009 – June 2012</w:t>
      </w:r>
      <w:r>
        <w:br/>
      </w:r>
      <w:r>
        <w:t xml:space="preserve">- Major in Spanish and French, with a minor in Business Studies.</w:t>
      </w:r>
      <w:r>
        <w:t xml:space="preserve"> </w:t>
      </w:r>
      <w:r>
        <w:t xml:space="preserve">- Participated in the Erasmus+ program, studying at Université de Lyon, France.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Fluency in English (native), Spanish (C2), French (C1), and Mandarin Chinese (B2).</w:t>
      </w:r>
    </w:p>
    <w:p>
      <w:pPr>
        <w:numPr>
          <w:ilvl w:val="0"/>
          <w:numId w:val="1001"/>
        </w:numPr>
        <w:pStyle w:val="Compact"/>
      </w:pPr>
      <w:r>
        <w:t xml:space="preserve">Proficient in CAT tools: SDL Trados, MemoQ, and Wordfast.</w:t>
      </w:r>
    </w:p>
    <w:p>
      <w:pPr>
        <w:numPr>
          <w:ilvl w:val="0"/>
          <w:numId w:val="1001"/>
        </w:numPr>
        <w:pStyle w:val="Compact"/>
      </w:pPr>
      <w:r>
        <w:t xml:space="preserve">Strong understanding of UK legal terminology and regulatory frameworks.</w:t>
      </w:r>
    </w:p>
    <w:p>
      <w:pPr>
        <w:numPr>
          <w:ilvl w:val="0"/>
          <w:numId w:val="1001"/>
        </w:numPr>
        <w:pStyle w:val="Compact"/>
      </w:pPr>
      <w:r>
        <w:t xml:space="preserve">Excellent attention to detail with a focus on accuracy in high-stakes environments.</w:t>
      </w:r>
    </w:p>
    <w:p>
      <w:pPr>
        <w:numPr>
          <w:ilvl w:val="0"/>
          <w:numId w:val="1001"/>
        </w:numPr>
        <w:pStyle w:val="Compact"/>
      </w:pPr>
      <w:r>
        <w:t xml:space="preserve">Cultural competence in the United Kingdom London context, including regional dialects and idioms.</w:t>
      </w:r>
    </w:p>
    <w:bookmarkEnd w:id="29"/>
    <w:bookmarkStart w:id="30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Chartered Institute of Linguists (CIOL)</w:t>
      </w:r>
      <w:r>
        <w:t xml:space="preserve"> </w:t>
      </w:r>
      <w:r>
        <w:t xml:space="preserve">– Member since 2020.</w:t>
      </w:r>
      <w:r>
        <w:br/>
      </w:r>
      <w:r>
        <w:rPr>
          <w:bCs/>
          <w:b/>
        </w:rPr>
        <w:t xml:space="preserve">British Sign Language (BSL) Level 2 Certification</w:t>
      </w:r>
      <w:r>
        <w:t xml:space="preserve"> </w:t>
      </w:r>
      <w:r>
        <w:t xml:space="preserve">– Completed in 2018, enhancing accessibility for deaf clients in London.</w:t>
      </w:r>
      <w:r>
        <w:br/>
      </w:r>
      <w:r>
        <w:rPr>
          <w:bCs/>
          <w:b/>
        </w:rPr>
        <w:t xml:space="preserve">IAPTI (International Association of Professional Translators and Interpreters)</w:t>
      </w:r>
      <w:r>
        <w:t xml:space="preserve"> </w:t>
      </w:r>
      <w:r>
        <w:t xml:space="preserve">– Active member, attending annual UK conferences on language services.</w:t>
      </w:r>
      <w:r>
        <w:br/>
      </w:r>
      <w:r>
        <w:rPr>
          <w:bCs/>
          <w:b/>
        </w:rPr>
        <w:t xml:space="preserve">UK Legal Translation Workshop</w:t>
      </w:r>
      <w:r>
        <w:t xml:space="preserve"> </w:t>
      </w:r>
      <w:r>
        <w:t xml:space="preserve">– Hosted by the Law Society of England and Wales, 2021.</w:t>
      </w:r>
    </w:p>
    <w:bookmarkEnd w:id="30"/>
    <w:bookmarkStart w:id="31" w:name="projects-interpretation-assignments"/>
    <w:p>
      <w:pPr>
        <w:pStyle w:val="Heading3"/>
      </w:pPr>
      <w:r>
        <w:t xml:space="preserve">Projects &amp; Interpretation Assignments</w:t>
      </w:r>
    </w:p>
    <w:p>
      <w:pPr>
        <w:pStyle w:val="FirstParagraph"/>
      </w:pPr>
      <w:r>
        <w:rPr>
          <w:bCs/>
          <w:b/>
        </w:rPr>
        <w:t xml:space="preserve">London Health Conference 2023</w:t>
      </w:r>
      <w:r>
        <w:br/>
      </w:r>
      <w:r>
        <w:t xml:space="preserve">- Provided simultaneous interpretation services for over 500 delegates from the UK and EU.</w:t>
      </w:r>
      <w:r>
        <w:t xml:space="preserve"> </w:t>
      </w:r>
      <w:r>
        <w:t xml:space="preserve">- Collaborated with NHS representatives to ensure clarity in medical terminology.</w:t>
      </w:r>
    </w:p>
    <w:p>
      <w:pPr>
        <w:pStyle w:val="BodyText"/>
      </w:pPr>
      <w:r>
        <w:rPr>
          <w:bCs/>
          <w:b/>
        </w:rPr>
        <w:t xml:space="preserve">Translation of "The Great British Bake Off" Script</w:t>
      </w:r>
      <w:r>
        <w:br/>
      </w:r>
      <w:r>
        <w:t xml:space="preserve">- Worked with a TV production company to translate scripts into Spanish for international distribution.</w:t>
      </w:r>
      <w:r>
        <w:t xml:space="preserve"> </w:t>
      </w:r>
      <w:r>
        <w:t xml:space="preserve">- Maintained the show’s cultural essence while adapting humor and idioms for Spanish-speaking audiences.</w:t>
      </w:r>
    </w:p>
    <w:p>
      <w:pPr>
        <w:pStyle w:val="BodyText"/>
      </w:pPr>
      <w:r>
        <w:rPr>
          <w:bCs/>
          <w:b/>
        </w:rPr>
        <w:t xml:space="preserve">Legal Document Translation for a London Law Firm</w:t>
      </w:r>
      <w:r>
        <w:br/>
      </w:r>
      <w:r>
        <w:t xml:space="preserve">- Translated 200+ pages of contracts and compliance reports from French to English.</w:t>
      </w:r>
      <w:r>
        <w:t xml:space="preserve"> </w:t>
      </w:r>
      <w:r>
        <w:t xml:space="preserve">- Ensured alignment with UK statutory requirements, avoiding any legal ambiguities.</w:t>
      </w:r>
    </w:p>
    <w:bookmarkEnd w:id="31"/>
    <w:bookmarkStart w:id="32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t xml:space="preserve">Language</w:t>
      </w:r>
    </w:p>
    <w:bookmarkEnd w:id="32"/>
    <w:p>
      <w:pPr>
        <w:pStyle w:val="BodyText"/>
      </w:pPr>
      <w:r>
        <w:t xml:space="preserve">Reading</w:t>
      </w:r>
    </w:p>
    <w:p>
      <w:pPr>
        <w:pStyle w:val="BodyText"/>
      </w:pPr>
      <w:r>
        <w:t xml:space="preserve">Writing</w:t>
      </w:r>
    </w:p>
    <w:p>
      <w:pPr>
        <w:pStyle w:val="BodyText"/>
      </w:pPr>
      <w:r>
        <w:t xml:space="preserve">Speaking</w:t>
      </w:r>
    </w:p>
    <w:p>
      <w:pPr>
        <w:pStyle w:val="BodyText"/>
      </w:pPr>
      <w:r>
        <w:t xml:space="preserve">Cultural Competence</w:t>
      </w:r>
    </w:p>
    <w:p>
      <w:pPr>
        <w:pStyle w:val="BodyText"/>
      </w:pPr>
      <w:r>
        <w:t xml:space="preserve">English (Native)</w:t>
      </w:r>
    </w:p>
    <w:p>
      <w:pPr>
        <w:pStyle w:val="BodyText"/>
      </w:pPr>
      <w:r>
        <w:t xml:space="preserve">Excellent</w:t>
      </w:r>
    </w:p>
    <w:p>
      <w:pPr>
        <w:pStyle w:val="BodyText"/>
      </w:pPr>
      <w:r>
        <w:t xml:space="preserve">Excellent</w:t>
      </w:r>
    </w:p>
    <w:p>
      <w:pPr>
        <w:pStyle w:val="BodyText"/>
      </w:pPr>
      <w:r>
        <w:t xml:space="preserve">Excellent</w:t>
      </w:r>
    </w:p>
    <w:p>
      <w:pPr>
        <w:pStyle w:val="BodyText"/>
      </w:pPr>
      <w:r>
        <w:t xml:space="preserve">A+</w:t>
      </w:r>
    </w:p>
    <w:p>
      <w:pPr>
        <w:pStyle w:val="BodyText"/>
      </w:pPr>
      <w:r>
        <w:t xml:space="preserve">Spanish</w:t>
      </w:r>
    </w:p>
    <w:p>
      <w:pPr>
        <w:pStyle w:val="BodyText"/>
      </w:pPr>
      <w:r>
        <w:t xml:space="preserve">Expert</w:t>
      </w:r>
    </w:p>
    <w:p>
      <w:pPr>
        <w:pStyle w:val="BodyText"/>
      </w:pPr>
      <w:r>
        <w:t xml:space="preserve">&lt; td&gt;Certified Level C2</w:t>
      </w:r>
    </w:p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the United Kingdom London include:</w:t>
      </w:r>
      <w:r>
        <w:t xml:space="preserve"> </w:t>
      </w:r>
      <w:r>
        <w:t xml:space="preserve">- Mr. David Carter, Legal Director at Carter &amp; Associates (London).</w:t>
      </w:r>
      <w:r>
        <w:t xml:space="preserve"> </w:t>
      </w:r>
      <w:r>
        <w:t xml:space="preserve">- Ms. Sarah Mitchell, HR Manager at Global Health Solutions (City of London).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(United Kingdom London)</dc:title>
  <dc:creator/>
  <dc:language>en</dc:language>
  <cp:keywords/>
  <dcterms:created xsi:type="dcterms:W3CDTF">2025-12-02T21:35:17Z</dcterms:created>
  <dcterms:modified xsi:type="dcterms:W3CDTF">2025-12-02T21:35:17Z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