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United</w:t>
      </w:r>
      <w:r>
        <w:t xml:space="preserve"> </w:t>
      </w:r>
      <w:r>
        <w:t xml:space="preserve">States</w:t>
      </w:r>
      <w:r>
        <w:t xml:space="preserve"> </w:t>
      </w:r>
      <w:r>
        <w:t xml:space="preserve">Houston</w:t>
      </w:r>
    </w:p>
    <w:bookmarkStart w:id="33" w:name="curriculum-vitae"/>
    <w:p>
      <w:pPr>
        <w:pStyle w:val="Heading1"/>
      </w:pPr>
      <w:r>
        <w:t xml:space="preserve">Curriculum Vitae</w:t>
      </w:r>
    </w:p>
    <w:bookmarkStart w:id="32" w:name="Xf84de441982df4a21c81d0f0cfb8ab0d37e5dd0"/>
    <w:p>
      <w:pPr>
        <w:pStyle w:val="Heading2"/>
      </w:pPr>
      <w:r>
        <w:t xml:space="preserve">Translator Interpreter in United States Houston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 (281) 123-4567</w:t>
      </w:r>
    </w:p>
    <w:p>
      <w:pPr>
        <w:pStyle w:val="BodyText"/>
      </w:pPr>
      <w:r>
        <w:rPr>
          <w:bCs/>
          <w:b/>
        </w:rPr>
        <w:t xml:space="preserve">Address:</w:t>
      </w:r>
      <w:r>
        <w:t xml:space="preserve"> </w:t>
      </w:r>
      <w:r>
        <w:t xml:space="preserve">1234 Main Street, Houston, TX 77001</w:t>
      </w:r>
    </w:p>
    <w:bookmarkEnd w:id="20"/>
    <w:bookmarkStart w:id="21" w:name="professional-summary"/>
    <w:p>
      <w:pPr>
        <w:pStyle w:val="Heading3"/>
      </w:pPr>
      <w:r>
        <w:t xml:space="preserve">Professional Summary</w:t>
      </w:r>
    </w:p>
    <w:p>
      <w:pPr>
        <w:pStyle w:val="FirstParagraph"/>
      </w:pPr>
      <w:r>
        <w:t xml:space="preserve">I am a dedicated and experienced Translator Interpreter with over [X years] of expertise in bridging linguistic and cultural gaps. Specializing in multilingual services across the United States Houston, I provide accurate and culturally sensitive translations for legal, medical, business, and community settings. My background includes working with diverse populations in Texas, ensuring effective communication while maintaining the integrity of original messages. As a professional committed to excellence in the field of translation and interpretation, I strive to support individuals and organizations in achieving their goals through seamless language access.</w:t>
      </w:r>
    </w:p>
    <w:bookmarkEnd w:id="21"/>
    <w:bookmarkStart w:id="22" w:name="education"/>
    <w:p>
      <w:pPr>
        <w:pStyle w:val="Heading3"/>
      </w:pPr>
      <w:r>
        <w:t xml:space="preserve">Education</w:t>
      </w:r>
    </w:p>
    <w:p>
      <w:pPr>
        <w:numPr>
          <w:ilvl w:val="0"/>
          <w:numId w:val="1001"/>
        </w:numPr>
        <w:pStyle w:val="Compact"/>
      </w:pPr>
      <w:r>
        <w:rPr>
          <w:bCs/>
          <w:b/>
        </w:rPr>
        <w:t xml:space="preserve">Bachelor of Arts in Linguistics</w:t>
      </w:r>
      <w:r>
        <w:t xml:space="preserve">, University of Houston, Houston, TX (Graduated: 20XX)</w:t>
      </w:r>
    </w:p>
    <w:p>
      <w:pPr>
        <w:numPr>
          <w:ilvl w:val="0"/>
          <w:numId w:val="1001"/>
        </w:numPr>
        <w:pStyle w:val="Compact"/>
      </w:pPr>
      <w:r>
        <w:rPr>
          <w:bCs/>
          <w:b/>
        </w:rPr>
        <w:t xml:space="preserve">Certificate in Translation and Interpretation</w:t>
      </w:r>
      <w:r>
        <w:t xml:space="preserve">, Texas Institute for Translation and Interpreting, Houston, TX (Completed: 20XX)</w:t>
      </w:r>
    </w:p>
    <w:p>
      <w:pPr>
        <w:numPr>
          <w:ilvl w:val="0"/>
          <w:numId w:val="1001"/>
        </w:numPr>
        <w:pStyle w:val="Compact"/>
      </w:pPr>
      <w:r>
        <w:rPr>
          <w:bCs/>
          <w:b/>
        </w:rPr>
        <w:t xml:space="preserve">Advanced Training in Medical Interpretation</w:t>
      </w:r>
      <w:r>
        <w:t xml:space="preserve">, Houston Health Department, Houston, TX (Completed: 20XX)</w:t>
      </w:r>
    </w:p>
    <w:bookmarkEnd w:id="22"/>
    <w:bookmarkStart w:id="26" w:name="work-experience"/>
    <w:p>
      <w:pPr>
        <w:pStyle w:val="Heading3"/>
      </w:pPr>
      <w:r>
        <w:t xml:space="preserve">Work Experience</w:t>
      </w:r>
    </w:p>
    <w:bookmarkStart w:id="23" w:name="senior-translator-interpreter"/>
    <w:p>
      <w:pPr>
        <w:pStyle w:val="Heading4"/>
      </w:pPr>
      <w:r>
        <w:t xml:space="preserve">Senior Translator Interpreter</w:t>
      </w:r>
    </w:p>
    <w:p>
      <w:pPr>
        <w:pStyle w:val="FirstParagraph"/>
      </w:pPr>
      <w:r>
        <w:rPr>
          <w:iCs/>
          <w:i/>
        </w:rPr>
        <w:t xml:space="preserve">Houston Language Services Inc., Houston, TX | Jan 2018 – Present</w:t>
      </w:r>
    </w:p>
    <w:p>
      <w:pPr>
        <w:numPr>
          <w:ilvl w:val="0"/>
          <w:numId w:val="1002"/>
        </w:numPr>
        <w:pStyle w:val="Compact"/>
      </w:pPr>
      <w:r>
        <w:t xml:space="preserve">Provide professional translation and interpretation services for legal, medical, and business clients in the United States Houston area.</w:t>
      </w:r>
    </w:p>
    <w:p>
      <w:pPr>
        <w:numPr>
          <w:ilvl w:val="0"/>
          <w:numId w:val="1002"/>
        </w:numPr>
        <w:pStyle w:val="Compact"/>
      </w:pPr>
      <w:r>
        <w:t xml:space="preserve">Collaborate with attorneys, healthcare providers, and corporate executives to ensure accurate communication in multiple languages, including Spanish, Arabic, and Vietnamese.</w:t>
      </w:r>
    </w:p>
    <w:p>
      <w:pPr>
        <w:numPr>
          <w:ilvl w:val="0"/>
          <w:numId w:val="1002"/>
        </w:numPr>
        <w:pStyle w:val="Compact"/>
      </w:pPr>
      <w:r>
        <w:t xml:space="preserve">Develop customized translation strategies for documents such as contracts, medical records, and legal briefs tailored to the unique needs of Houston’s multicultural community.</w:t>
      </w:r>
    </w:p>
    <w:p>
      <w:pPr>
        <w:numPr>
          <w:ilvl w:val="0"/>
          <w:numId w:val="1002"/>
        </w:numPr>
        <w:pStyle w:val="Compact"/>
      </w:pPr>
      <w:r>
        <w:t xml:space="preserve">Train and mentor junior interpreters to maintain high standards of professionalism and cultural competence in the field of translation.</w:t>
      </w:r>
    </w:p>
    <w:bookmarkEnd w:id="23"/>
    <w:bookmarkStart w:id="24" w:name="freelance-translator-interpreter"/>
    <w:p>
      <w:pPr>
        <w:pStyle w:val="Heading4"/>
      </w:pPr>
      <w:r>
        <w:t xml:space="preserve">Freelance Translator Interpreter</w:t>
      </w:r>
    </w:p>
    <w:p>
      <w:pPr>
        <w:pStyle w:val="FirstParagraph"/>
      </w:pPr>
      <w:r>
        <w:rPr>
          <w:iCs/>
          <w:i/>
        </w:rPr>
        <w:t xml:space="preserve">Independent Contractor, Houston, TX | May 2015 – Dec 2017</w:t>
      </w:r>
    </w:p>
    <w:p>
      <w:pPr>
        <w:numPr>
          <w:ilvl w:val="0"/>
          <w:numId w:val="1003"/>
        </w:numPr>
        <w:pStyle w:val="Compact"/>
      </w:pPr>
      <w:r>
        <w:t xml:space="preserve">Offered on-demand translation and interpretation services to local businesses, non-profits, and government agencies in the United States Houston region.</w:t>
      </w:r>
    </w:p>
    <w:p>
      <w:pPr>
        <w:numPr>
          <w:ilvl w:val="0"/>
          <w:numId w:val="1003"/>
        </w:numPr>
        <w:pStyle w:val="Compact"/>
      </w:pPr>
      <w:r>
        <w:t xml:space="preserve">Supported community organizations in providing language access for immigrant populations, including workshops and public events.</w:t>
      </w:r>
    </w:p>
    <w:p>
      <w:pPr>
        <w:numPr>
          <w:ilvl w:val="0"/>
          <w:numId w:val="1003"/>
        </w:numPr>
        <w:pStyle w:val="Compact"/>
      </w:pPr>
      <w:r>
        <w:t xml:space="preserve">Collaborated with schools and healthcare providers to translate educational materials and patient information into multiple languages.</w:t>
      </w:r>
    </w:p>
    <w:bookmarkEnd w:id="24"/>
    <w:bookmarkStart w:id="25" w:name="community-interpreter"/>
    <w:p>
      <w:pPr>
        <w:pStyle w:val="Heading4"/>
      </w:pPr>
      <w:r>
        <w:t xml:space="preserve">Community Interpreter</w:t>
      </w:r>
    </w:p>
    <w:p>
      <w:pPr>
        <w:pStyle w:val="FirstParagraph"/>
      </w:pPr>
      <w:r>
        <w:rPr>
          <w:iCs/>
          <w:i/>
        </w:rPr>
        <w:t xml:space="preserve">Houston United Way, Houston, TX | Jun 2013 – Apr 2015</w:t>
      </w:r>
    </w:p>
    <w:p>
      <w:pPr>
        <w:numPr>
          <w:ilvl w:val="0"/>
          <w:numId w:val="1004"/>
        </w:numPr>
        <w:pStyle w:val="Compact"/>
      </w:pPr>
      <w:r>
        <w:t xml:space="preserve">Provided interpretation services for clients at community centers and outreach programs in Houston.</w:t>
      </w:r>
    </w:p>
    <w:p>
      <w:pPr>
        <w:numPr>
          <w:ilvl w:val="0"/>
          <w:numId w:val="1004"/>
        </w:numPr>
        <w:pStyle w:val="Compact"/>
      </w:pPr>
      <w:r>
        <w:t xml:space="preserve">Facilitated communication between non-English-speaking residents and local service providers, including housing, employment, and social services.</w:t>
      </w:r>
    </w:p>
    <w:p>
      <w:pPr>
        <w:numPr>
          <w:ilvl w:val="0"/>
          <w:numId w:val="1004"/>
        </w:numPr>
        <w:pStyle w:val="Compact"/>
      </w:pPr>
      <w:r>
        <w:t xml:space="preserve">Contributed to the development of multilingual resources to improve accessibility for underserved communities in the United States Houston area.</w:t>
      </w:r>
    </w:p>
    <w:bookmarkEnd w:id="25"/>
    <w:bookmarkEnd w:id="26"/>
    <w:bookmarkStart w:id="27" w:name="skills"/>
    <w:p>
      <w:pPr>
        <w:pStyle w:val="Heading3"/>
      </w:pPr>
      <w:r>
        <w:t xml:space="preserve">Skills</w:t>
      </w:r>
    </w:p>
    <w:p>
      <w:pPr>
        <w:numPr>
          <w:ilvl w:val="0"/>
          <w:numId w:val="1005"/>
        </w:numPr>
        <w:pStyle w:val="Compact"/>
      </w:pPr>
      <w:r>
        <w:t xml:space="preserve">Bilingual proficiency in [Languages, e.g., Spanish, Arabic]</w:t>
      </w:r>
    </w:p>
    <w:p>
      <w:pPr>
        <w:numPr>
          <w:ilvl w:val="0"/>
          <w:numId w:val="1005"/>
        </w:numPr>
        <w:pStyle w:val="Compact"/>
      </w:pPr>
      <w:r>
        <w:t xml:space="preserve">Advanced knowledge of translation tools (e.g., SDL Trados, MemoQ)</w:t>
      </w:r>
    </w:p>
    <w:p>
      <w:pPr>
        <w:numPr>
          <w:ilvl w:val="0"/>
          <w:numId w:val="1005"/>
        </w:numPr>
        <w:pStyle w:val="Compact"/>
      </w:pPr>
      <w:r>
        <w:t xml:space="preserve">Experience in legal and medical terminology</w:t>
      </w:r>
    </w:p>
    <w:p>
      <w:pPr>
        <w:numPr>
          <w:ilvl w:val="0"/>
          <w:numId w:val="1005"/>
        </w:numPr>
        <w:pStyle w:val="Compact"/>
      </w:pPr>
      <w:r>
        <w:t xml:space="preserve">Cultural competency and sensitivity training</w:t>
      </w:r>
    </w:p>
    <w:p>
      <w:pPr>
        <w:numPr>
          <w:ilvl w:val="0"/>
          <w:numId w:val="1005"/>
        </w:numPr>
        <w:pStyle w:val="Compact"/>
      </w:pPr>
      <w:r>
        <w:t xml:space="preserve">Public speaking and presentation skills for interpreting roles</w:t>
      </w:r>
    </w:p>
    <w:p>
      <w:pPr>
        <w:numPr>
          <w:ilvl w:val="0"/>
          <w:numId w:val="1005"/>
        </w:numPr>
        <w:pStyle w:val="Compact"/>
      </w:pPr>
      <w:r>
        <w:t xml:space="preserve">Attention to detail and quality assurance processes</w:t>
      </w:r>
    </w:p>
    <w:bookmarkEnd w:id="27"/>
    <w:bookmarkStart w:id="28" w:name="certifications"/>
    <w:p>
      <w:pPr>
        <w:pStyle w:val="Heading3"/>
      </w:pPr>
      <w:r>
        <w:t xml:space="preserve">Certifications</w:t>
      </w:r>
    </w:p>
    <w:p>
      <w:pPr>
        <w:numPr>
          <w:ilvl w:val="0"/>
          <w:numId w:val="1006"/>
        </w:numPr>
        <w:pStyle w:val="Compact"/>
      </w:pPr>
      <w:r>
        <w:rPr>
          <w:bCs/>
          <w:b/>
        </w:rPr>
        <w:t xml:space="preserve">American Translators Association (ATA) Certification</w:t>
      </w:r>
    </w:p>
    <w:p>
      <w:pPr>
        <w:numPr>
          <w:ilvl w:val="0"/>
          <w:numId w:val="1006"/>
        </w:numPr>
        <w:pStyle w:val="Compact"/>
      </w:pPr>
      <w:r>
        <w:rPr>
          <w:bCs/>
          <w:b/>
        </w:rPr>
        <w:t xml:space="preserve">National Board of Certification for Medical Interpreters (NBCMI)</w:t>
      </w:r>
    </w:p>
    <w:p>
      <w:pPr>
        <w:numPr>
          <w:ilvl w:val="0"/>
          <w:numId w:val="1006"/>
        </w:numPr>
        <w:pStyle w:val="Compact"/>
      </w:pPr>
      <w:r>
        <w:rPr>
          <w:bCs/>
          <w:b/>
        </w:rPr>
        <w:t xml:space="preserve">Translation and Interpretation Certificate, Texas Institute for Translation and Interpreting</w:t>
      </w:r>
    </w:p>
    <w:bookmarkEnd w:id="28"/>
    <w:bookmarkStart w:id="29" w:name="languages"/>
    <w:p>
      <w:pPr>
        <w:pStyle w:val="Heading3"/>
      </w:pPr>
      <w:r>
        <w:t xml:space="preserve">Languages</w:t>
      </w:r>
    </w:p>
    <w:p>
      <w:pPr>
        <w:numPr>
          <w:ilvl w:val="0"/>
          <w:numId w:val="1007"/>
        </w:numPr>
        <w:pStyle w:val="Compact"/>
      </w:pPr>
      <w:r>
        <w:t xml:space="preserve">English (Native)</w:t>
      </w:r>
    </w:p>
    <w:p>
      <w:pPr>
        <w:numPr>
          <w:ilvl w:val="0"/>
          <w:numId w:val="1007"/>
        </w:numPr>
        <w:pStyle w:val="Compact"/>
      </w:pPr>
      <w:r>
        <w:t xml:space="preserve">Spanish (Fluent)</w:t>
      </w:r>
    </w:p>
    <w:p>
      <w:pPr>
        <w:numPr>
          <w:ilvl w:val="0"/>
          <w:numId w:val="1007"/>
        </w:numPr>
        <w:pStyle w:val="Compact"/>
      </w:pPr>
      <w:r>
        <w:t xml:space="preserve">Arabic (Proficient)</w:t>
      </w:r>
    </w:p>
    <w:p>
      <w:pPr>
        <w:numPr>
          <w:ilvl w:val="0"/>
          <w:numId w:val="1007"/>
        </w:numPr>
        <w:pStyle w:val="Compact"/>
      </w:pPr>
      <w:r>
        <w:t xml:space="preserve">Vietnamese (Intermediate)</w:t>
      </w:r>
    </w:p>
    <w:bookmarkEnd w:id="29"/>
    <w:bookmarkStart w:id="30" w:name="professional-affiliations"/>
    <w:p>
      <w:pPr>
        <w:pStyle w:val="Heading3"/>
      </w:pPr>
      <w:r>
        <w:t xml:space="preserve">Professional Affiliations</w:t>
      </w:r>
    </w:p>
    <w:p>
      <w:pPr>
        <w:numPr>
          <w:ilvl w:val="0"/>
          <w:numId w:val="1008"/>
        </w:numPr>
        <w:pStyle w:val="Compact"/>
      </w:pPr>
      <w:r>
        <w:t xml:space="preserve">American Translators Association (ATA)</w:t>
      </w:r>
    </w:p>
    <w:p>
      <w:pPr>
        <w:numPr>
          <w:ilvl w:val="0"/>
          <w:numId w:val="1008"/>
        </w:numPr>
        <w:pStyle w:val="Compact"/>
      </w:pPr>
      <w:r>
        <w:t xml:space="preserve">Texas Interpreters and Translators Association (TITA)</w:t>
      </w:r>
    </w:p>
    <w:p>
      <w:pPr>
        <w:numPr>
          <w:ilvl w:val="0"/>
          <w:numId w:val="1008"/>
        </w:numPr>
        <w:pStyle w:val="Compact"/>
      </w:pPr>
      <w:r>
        <w:t xml:space="preserve">International Medical Interpreters Association (IMIA)</w:t>
      </w:r>
    </w:p>
    <w:bookmarkEnd w:id="30"/>
    <w:bookmarkStart w:id="31" w:name="additional-information"/>
    <w:p>
      <w:pPr>
        <w:pStyle w:val="Heading3"/>
      </w:pPr>
      <w:r>
        <w:t xml:space="preserve">Additional Information</w:t>
      </w:r>
    </w:p>
    <w:p>
      <w:pPr>
        <w:pStyle w:val="FirstParagraph"/>
      </w:pPr>
      <w:r>
        <w:rPr>
          <w:bCs/>
          <w:b/>
        </w:rPr>
        <w:t xml:space="preserve">Community Involvement:</w:t>
      </w:r>
      <w:r>
        <w:t xml:space="preserve"> </w:t>
      </w:r>
      <w:r>
        <w:t xml:space="preserve">Active member of the Houston Multilingual Council, contributing to initiatives that promote language access and cultural inclusion in the United States Houston region.</w:t>
      </w:r>
    </w:p>
    <w:p>
      <w:pPr>
        <w:pStyle w:val="BodyText"/>
      </w:pPr>
      <w:r>
        <w:rPr>
          <w:bCs/>
          <w:b/>
        </w:rPr>
        <w:t xml:space="preserve">References:</w:t>
      </w:r>
      <w:r>
        <w:t xml:space="preserve"> </w:t>
      </w:r>
      <w:r>
        <w:t xml:space="preserve">Available upon request. Please contact [Your Email] for details.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United States Houston</dc:title>
  <dc:creator/>
  <dc:language>en</dc:language>
  <cp:keywords/>
  <dcterms:created xsi:type="dcterms:W3CDTF">2025-12-01T14:42:03Z</dcterms:created>
  <dcterms:modified xsi:type="dcterms:W3CDTF">2025-12-01T14:42:03Z</dcterms:modified>
</cp:coreProperties>
</file>

<file path=docProps/custom.xml><?xml version="1.0" encoding="utf-8"?>
<Properties xmlns="http://schemas.openxmlformats.org/officeDocument/2006/custom-properties" xmlns:vt="http://schemas.openxmlformats.org/officeDocument/2006/docPropsVTypes"/>
</file>