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brazil-são-paulo"/>
    <w:p>
      <w:pPr>
        <w:pStyle w:val="Heading2"/>
      </w:pPr>
      <w:r>
        <w:t xml:space="preserve">University Lecturer in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Costa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anamaria.silva@usp.br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SP,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academia within Brazil São Paulo. Specializing in [insert field, e.g., "Economics and Development Studies"], I have contributed to the academic community by teaching, mentoring students, and conducting impactful research. My work is deeply rooted in the cultural and economic dynamics of Brazil São Paulo, where I have collaborated with leading institutions such as Universidade de São Paulo (USP) and Pontifícia Universidade Católica de São Paulo (PUC-SP). As a University Lecturer in Brazil São Paulo, I am committed to fostering innovation, critical thinking, and interdisciplinary approaches in higher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Economics</w:t>
      </w:r>
      <w:r>
        <w:t xml:space="preserve">, Universidade de São Paulo (USP), 2005–2009</w:t>
      </w:r>
      <w:r>
        <w:br/>
      </w:r>
      <w:r>
        <w:t xml:space="preserve">Honors: Graduated with distinction, Dean’s List (2007–2009)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Policy</w:t>
      </w:r>
      <w:r>
        <w:t xml:space="preserve">, Pontifícia Universidade Católica de São Paulo (PUC-SP), 2010–2013</w:t>
      </w:r>
      <w:r>
        <w:br/>
      </w:r>
      <w:r>
        <w:t xml:space="preserve">Thesis: "Economic Development Strategies in Brazil São Paulo"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Social Sciences</w:t>
      </w:r>
      <w:r>
        <w:t xml:space="preserve">, Universidade Estadual de Campinas (UNICAMP), 2014–2018</w:t>
      </w:r>
      <w:r>
        <w:br/>
      </w:r>
      <w:r>
        <w:t xml:space="preserve">Dissertation: "Urbanization and Inequality in São Paulo Metropolitan Region"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0fa67c97cfa8cc7436b62d3e3fc8375c060c84"/>
    <w:p>
      <w:pPr>
        <w:pStyle w:val="Heading4"/>
      </w:pPr>
      <w:r>
        <w:t xml:space="preserve">University Lecturer, Universidade de São Paulo (USP)</w:t>
      </w:r>
    </w:p>
    <w:p>
      <w:pPr>
        <w:pStyle w:val="FirstParagraph"/>
      </w:pPr>
      <w:r>
        <w:rPr>
          <w:iCs/>
          <w:i/>
        </w:rPr>
        <w:t xml:space="preserve">São Paulo, Brazil | 2019–Present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graduate courses in Economics and Public Policy, with a focus on regional development in Brazil São Paulo.</w:t>
      </w:r>
    </w:p>
    <w:p>
      <w:pPr>
        <w:numPr>
          <w:ilvl w:val="0"/>
          <w:numId w:val="1002"/>
        </w:numPr>
        <w:pStyle w:val="Compact"/>
      </w:pPr>
      <w:r>
        <w:t xml:space="preserve">Supervising master’s theses and doctoral dissertations, emphasizing research on urban inequality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Collaborating with the Department of Economics to design curricula that integrate theoretical knowledge with real-world applications in São Paulo’s dynamic economic environment.</w:t>
      </w:r>
    </w:p>
    <w:bookmarkEnd w:id="23"/>
    <w:bookmarkStart w:id="24" w:name="Xa8be030eb7f9241914fdd828584df56af8dd422"/>
    <w:p>
      <w:pPr>
        <w:pStyle w:val="Heading4"/>
      </w:pPr>
      <w:r>
        <w:t xml:space="preserve">Adjunct Professor, Pontifícia Universidade Católica de São Paulo (PUC-SP)</w:t>
      </w:r>
    </w:p>
    <w:p>
      <w:pPr>
        <w:pStyle w:val="FirstParagraph"/>
      </w:pPr>
      <w:r>
        <w:rPr>
          <w:iCs/>
          <w:i/>
        </w:rPr>
        <w:t xml:space="preserve">São Paulo, Brazil | 2015–2019</w:t>
      </w:r>
    </w:p>
    <w:p>
      <w:pPr>
        <w:numPr>
          <w:ilvl w:val="0"/>
          <w:numId w:val="1003"/>
        </w:numPr>
        <w:pStyle w:val="Compact"/>
      </w:pPr>
      <w:r>
        <w:t xml:space="preserve">Delivered lectures on Development Economics and Comparative Policy Analysis to over 500 students annually.</w:t>
      </w:r>
    </w:p>
    <w:p>
      <w:pPr>
        <w:numPr>
          <w:ilvl w:val="0"/>
          <w:numId w:val="1003"/>
        </w:numPr>
        <w:pStyle w:val="Compact"/>
      </w:pPr>
      <w:r>
        <w:t xml:space="preserve">Conducted workshops on data analysis and policy simulation, tailored for São Paulo’s socio-economic context.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research projects funded by the Brazilian Council for Scientific and Technological Development (CNPq).</w:t>
      </w:r>
    </w:p>
    <w:bookmarkEnd w:id="24"/>
    <w:bookmarkStart w:id="25" w:name="X3b57223583c47d6c45fdc4e8cb716543c31b215"/>
    <w:p>
      <w:pPr>
        <w:pStyle w:val="Heading4"/>
      </w:pPr>
      <w:r>
        <w:t xml:space="preserve">Research Assistant, Instituto de Pesquisa Econômica Aplicada (IPEA)</w:t>
      </w:r>
    </w:p>
    <w:p>
      <w:pPr>
        <w:pStyle w:val="FirstParagraph"/>
      </w:pPr>
      <w:r>
        <w:rPr>
          <w:iCs/>
          <w:i/>
        </w:rPr>
        <w:t xml:space="preserve">São Paulo, Brazil | 2013–2015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federal policies on São Paulo’s industrial growth.</w:t>
      </w:r>
    </w:p>
    <w:p>
      <w:pPr>
        <w:numPr>
          <w:ilvl w:val="0"/>
          <w:numId w:val="1004"/>
        </w:numPr>
        <w:pStyle w:val="Compact"/>
      </w:pPr>
      <w:r>
        <w:t xml:space="preserve">Published reports that influenced regional development strategies in Brazil São Paulo.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Economic development in Brazil São Paulo</w:t>
      </w:r>
    </w:p>
    <w:p>
      <w:pPr>
        <w:numPr>
          <w:ilvl w:val="0"/>
          <w:numId w:val="1005"/>
        </w:numPr>
        <w:pStyle w:val="Compact"/>
      </w:pPr>
      <w:r>
        <w:t xml:space="preserve">Urban inequality and spatial planning</w:t>
      </w:r>
    </w:p>
    <w:p>
      <w:pPr>
        <w:numPr>
          <w:ilvl w:val="0"/>
          <w:numId w:val="1005"/>
        </w:numPr>
        <w:pStyle w:val="Compact"/>
      </w:pPr>
      <w:r>
        <w:t xml:space="preserve">Public policy analysis and evaluation</w:t>
      </w:r>
    </w:p>
    <w:p>
      <w:pPr>
        <w:numPr>
          <w:ilvl w:val="0"/>
          <w:numId w:val="1005"/>
        </w:numPr>
        <w:pStyle w:val="Compact"/>
      </w:pPr>
      <w:r>
        <w:t xml:space="preserve">Sustainable urbanization and environmental economics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Silva Costa, A. M.</w:t>
      </w:r>
      <w:r>
        <w:t xml:space="preserve"> </w:t>
      </w:r>
      <w:r>
        <w:t xml:space="preserve">(2021). "The Role of São Paulo in Brazil’s Economic Transformation." *Revista Brasileira de Economia*, 45(3), 112–130.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Silva Costa, A. M.</w:t>
      </w:r>
      <w:r>
        <w:t xml:space="preserve"> </w:t>
      </w:r>
      <w:r>
        <w:t xml:space="preserve">&amp; Ferreira, R. L. (2020). "Policy Instruments for Reducing Inequality in São Paulo." *Journal of Regional Studies*, 58(4), 789–810.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Silva Costa, A. M.</w:t>
      </w:r>
      <w:r>
        <w:t xml:space="preserve"> </w:t>
      </w:r>
      <w:r>
        <w:t xml:space="preserve">(2019). *Urban Dynamics in Brazil São Paulo: Challenges and Opportunities*. São Paulo: Editora USP.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Economics of Development</w:t>
      </w:r>
      <w:r>
        <w:t xml:space="preserve"> </w:t>
      </w:r>
      <w:r>
        <w:t xml:space="preserve">(Undergraduate Course, USP) – 2020–Present</w:t>
      </w:r>
      <w:r>
        <w:br/>
      </w:r>
      <w:r>
        <w:t xml:space="preserve">Designed modules on regional development, emphasizing São Paulo’s role as Brazil’s economic hub.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Policy Analysis</w:t>
      </w:r>
      <w:r>
        <w:t xml:space="preserve"> </w:t>
      </w:r>
      <w:r>
        <w:t xml:space="preserve">(Graduate Course, PUC-SP) – 2017–2019</w:t>
      </w:r>
      <w:r>
        <w:br/>
      </w:r>
      <w:r>
        <w:t xml:space="preserve">Focused on case studies from Brazil São Paulo to illustrate policy implementation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for Social Sciences</w:t>
      </w:r>
      <w:r>
        <w:t xml:space="preserve"> </w:t>
      </w:r>
      <w:r>
        <w:t xml:space="preserve">(Workshop Series, IPEA) – 2016–2018</w:t>
      </w:r>
      <w:r>
        <w:br/>
      </w:r>
      <w:r>
        <w:t xml:space="preserve">Taught practical tools for analyzing socio-economic data in São Paulo’s context.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Best Lecturer Award, Universidade de São Paulo (2022)</w:t>
      </w:r>
    </w:p>
    <w:p>
      <w:pPr>
        <w:numPr>
          <w:ilvl w:val="0"/>
          <w:numId w:val="1008"/>
        </w:numPr>
        <w:pStyle w:val="Compact"/>
      </w:pPr>
      <w:r>
        <w:t xml:space="preserve">Research Grant from CNPq for "Inclusive Urban Development in Brazil São Paulo" (2019–2021)</w:t>
      </w:r>
    </w:p>
    <w:p>
      <w:pPr>
        <w:numPr>
          <w:ilvl w:val="0"/>
          <w:numId w:val="1008"/>
        </w:numPr>
        <w:pStyle w:val="Compact"/>
      </w:pPr>
      <w:r>
        <w:t xml:space="preserve">Invited Speaker at the International Conference on Urban Studies, São Paulo, 2018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Association of Economics (ABE), Member since 2010</w:t>
      </w:r>
    </w:p>
    <w:p>
      <w:pPr>
        <w:numPr>
          <w:ilvl w:val="0"/>
          <w:numId w:val="1009"/>
        </w:numPr>
        <w:pStyle w:val="Compact"/>
      </w:pPr>
      <w:r>
        <w:t xml:space="preserve">São Paulo Regional Council of Economists, Member since 2015</w:t>
      </w:r>
    </w:p>
    <w:p>
      <w:pPr>
        <w:numPr>
          <w:ilvl w:val="0"/>
          <w:numId w:val="1009"/>
        </w:numPr>
        <w:pStyle w:val="Compact"/>
      </w:pPr>
      <w:r>
        <w:t xml:space="preserve">International Society for Urban Studies, Member since 2018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Portuguese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10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Ana Maria Silva Costa at anamaria.silva@usp.br for detailed references from academic and professional collaborators in Brazil São Paulo.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Brazil São Paulo</dc:title>
  <dc:creator/>
  <dc:language>en</dc:language>
  <cp:keywords/>
  <dcterms:created xsi:type="dcterms:W3CDTF">2025-12-03T21:14:56Z</dcterms:created>
  <dcterms:modified xsi:type="dcterms:W3CDTF">2025-12-03T21:14:56Z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