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Toronto</w:t>
      </w:r>
    </w:p>
    <w:bookmarkStart w:id="36" w:name="curriculum-vitae"/>
    <w:p>
      <w:pPr>
        <w:pStyle w:val="Heading1"/>
      </w:pPr>
      <w:r>
        <w:t xml:space="preserve">Curriculum Vitae</w:t>
      </w:r>
    </w:p>
    <w:bookmarkStart w:id="35" w:name="university-lecturer-in-canada-toronto"/>
    <w:p>
      <w:pPr>
        <w:pStyle w:val="Heading2"/>
      </w:pPr>
      <w:r>
        <w:t xml:space="preserve">University Lecturer in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1234 Queen Street, Toronto, Ontario, M5A 1B6, Canada</w:t>
      </w:r>
    </w:p>
    <w:p>
      <w:pPr>
        <w:pStyle w:val="BodyText"/>
      </w:pPr>
      <w:r>
        <w:rPr>
          <w:bCs/>
          <w:b/>
        </w:rPr>
        <w:t xml:space="preserve">Email:</w:t>
      </w:r>
      <w:r>
        <w:t xml:space="preserve"> </w:t>
      </w:r>
      <w:r>
        <w:t xml:space="preserve">john.mitchell@utoronto.ca</w:t>
      </w:r>
    </w:p>
    <w:p>
      <w:pPr>
        <w:pStyle w:val="BodyText"/>
      </w:pPr>
      <w:r>
        <w:rPr>
          <w:bCs/>
          <w:b/>
        </w:rPr>
        <w:t xml:space="preserve">Phone:</w:t>
      </w:r>
      <w:r>
        <w:t xml:space="preserve"> </w:t>
      </w:r>
      <w:r>
        <w:t xml:space="preserve">(416) 555-0198</w:t>
      </w:r>
    </w:p>
    <w:p>
      <w:pPr>
        <w:pStyle w:val="BodyText"/>
      </w:pPr>
      <w:r>
        <w:rPr>
          <w:bCs/>
          <w:b/>
        </w:rPr>
        <w:t xml:space="preserve">LinkedIn:</w:t>
      </w:r>
      <w:r>
        <w:t xml:space="preserve"> </w:t>
      </w:r>
      <w:r>
        <w:t xml:space="preserve">linkedin.com/in/johnmitchell-lecturer</w:t>
      </w:r>
    </w:p>
    <w:bookmarkEnd w:id="20"/>
    <w:bookmarkStart w:id="21" w:name="professional-summary"/>
    <w:p>
      <w:pPr>
        <w:pStyle w:val="Heading3"/>
      </w:pPr>
      <w:r>
        <w:t xml:space="preserve">Professional Summary</w:t>
      </w:r>
    </w:p>
    <w:p>
      <w:pPr>
        <w:pStyle w:val="FirstParagraph"/>
      </w:pPr>
      <w:r>
        <w:t xml:space="preserve">A dedicated and experienced University Lecturer with over 12 years of expertise in teaching, research, and academic leadership in Canada Toronto. Specializing in Social Sciences with a focus on Urban Studies and Canadian Policy Analysis, I am committed to fostering critical thinking and innovation among students. As a graduate of the University of Toronto, I have contributed to the academic community through publications, community engagement, and mentorship programs. My work is rooted in advancing education in Canada Toronto, ensuring alignment with national standards while addressing local challenges.</w:t>
      </w:r>
    </w:p>
    <w:bookmarkEnd w:id="21"/>
    <w:bookmarkStart w:id="22" w:name="education"/>
    <w:p>
      <w:pPr>
        <w:pStyle w:val="Heading3"/>
      </w:pPr>
      <w:r>
        <w:t xml:space="preserve">Education</w:t>
      </w:r>
    </w:p>
    <w:p>
      <w:pPr>
        <w:numPr>
          <w:ilvl w:val="0"/>
          <w:numId w:val="1001"/>
        </w:numPr>
        <w:pStyle w:val="Compact"/>
      </w:pPr>
      <w:r>
        <w:rPr>
          <w:bCs/>
          <w:b/>
        </w:rPr>
        <w:t xml:space="preserve">Ph.D. in Sociology</w:t>
      </w:r>
      <w:r>
        <w:t xml:space="preserve">, University of Toronto, Canada (2010)</w:t>
      </w:r>
    </w:p>
    <w:p>
      <w:pPr>
        <w:numPr>
          <w:ilvl w:val="0"/>
          <w:numId w:val="1001"/>
        </w:numPr>
        <w:pStyle w:val="Compact"/>
      </w:pPr>
      <w:r>
        <w:rPr>
          <w:bCs/>
          <w:b/>
        </w:rPr>
        <w:t xml:space="preserve">M.A. in Urban Studies</w:t>
      </w:r>
      <w:r>
        <w:t xml:space="preserve">, York University, Toronto, Canada (2006)</w:t>
      </w:r>
    </w:p>
    <w:p>
      <w:pPr>
        <w:numPr>
          <w:ilvl w:val="0"/>
          <w:numId w:val="1001"/>
        </w:numPr>
        <w:pStyle w:val="Compact"/>
      </w:pPr>
      <w:r>
        <w:rPr>
          <w:bCs/>
          <w:b/>
        </w:rPr>
        <w:t xml:space="preserve">B.A. in Political Science</w:t>
      </w:r>
      <w:r>
        <w:t xml:space="preserve">, McMaster University, Hamilton, Ontario (2003)</w:t>
      </w:r>
    </w:p>
    <w:bookmarkEnd w:id="22"/>
    <w:bookmarkStart w:id="25" w:name="teaching-experience"/>
    <w:p>
      <w:pPr>
        <w:pStyle w:val="Heading3"/>
      </w:pPr>
      <w:r>
        <w:t xml:space="preserve">Teaching Experience</w:t>
      </w:r>
    </w:p>
    <w:bookmarkStart w:id="23" w:name="X1eeb80b4fef6a98060803d33651a37ee6fe238a"/>
    <w:p>
      <w:pPr>
        <w:pStyle w:val="Heading4"/>
      </w:pPr>
      <w:r>
        <w:rPr>
          <w:bCs/>
          <w:b/>
        </w:rPr>
        <w:t xml:space="preserve">University Lecturer</w:t>
      </w:r>
      <w:r>
        <w:t xml:space="preserve">, Department of Sociology, University of Toronto (2015–Present)</w:t>
      </w:r>
    </w:p>
    <w:p>
      <w:pPr>
        <w:numPr>
          <w:ilvl w:val="0"/>
          <w:numId w:val="1002"/>
        </w:numPr>
        <w:pStyle w:val="Compact"/>
      </w:pPr>
      <w:r>
        <w:t xml:space="preserve">Teach undergraduate and graduate courses in Urban Sociology, Canadian Political Systems, and Qualitative Research Methods.</w:t>
      </w:r>
    </w:p>
    <w:p>
      <w:pPr>
        <w:numPr>
          <w:ilvl w:val="0"/>
          <w:numId w:val="1002"/>
        </w:numPr>
        <w:pStyle w:val="Compact"/>
      </w:pPr>
      <w:r>
        <w:t xml:space="preserve">Developed a new curriculum on "Urban Inequality in Canada" tailored to the Toronto context, integrating case studies of local neighborhoods like Regent Park and Scarborough.</w:t>
      </w:r>
    </w:p>
    <w:p>
      <w:pPr>
        <w:numPr>
          <w:ilvl w:val="0"/>
          <w:numId w:val="1002"/>
        </w:numPr>
        <w:pStyle w:val="Compact"/>
      </w:pPr>
      <w:r>
        <w:t xml:space="preserve">Mentored 50+ graduate students in thesis research, with 80% securing postdoctoral positions or academic roles within two years of graduation.</w:t>
      </w:r>
    </w:p>
    <w:p>
      <w:pPr>
        <w:numPr>
          <w:ilvl w:val="0"/>
          <w:numId w:val="1002"/>
        </w:numPr>
        <w:pStyle w:val="Compact"/>
      </w:pPr>
      <w:r>
        <w:t xml:space="preserve">Received the "Excellence in Teaching Award" from the University of Toronto's Faculty of Arts &amp; Science (2019).</w:t>
      </w:r>
    </w:p>
    <w:bookmarkEnd w:id="23"/>
    <w:bookmarkStart w:id="24" w:name="X0e95bc8c8a94e08dab8d1f8bd0957d96202f255"/>
    <w:p>
      <w:pPr>
        <w:pStyle w:val="Heading4"/>
      </w:pPr>
      <w:r>
        <w:rPr>
          <w:bCs/>
          <w:b/>
        </w:rPr>
        <w:t xml:space="preserve">Assistant Professor</w:t>
      </w:r>
      <w:r>
        <w:t xml:space="preserve">, Ryerson University (now Toronto Metropolitan University), Department of Political Science (2010–2015)</w:t>
      </w:r>
    </w:p>
    <w:p>
      <w:pPr>
        <w:numPr>
          <w:ilvl w:val="0"/>
          <w:numId w:val="1003"/>
        </w:numPr>
        <w:pStyle w:val="Compact"/>
      </w:pPr>
      <w:r>
        <w:t xml:space="preserve">Designed and taught courses on Canadian Policy Making and Comparative Politics, with a focus on urban governance in Canada Toronto.</w:t>
      </w:r>
    </w:p>
    <w:p>
      <w:pPr>
        <w:numPr>
          <w:ilvl w:val="0"/>
          <w:numId w:val="1003"/>
        </w:numPr>
        <w:pStyle w:val="Compact"/>
      </w:pPr>
      <w:r>
        <w:t xml:space="preserve">Collaborated with the City of Toronto's Planning Division to create a public seminar series on "Sustainable Urban Development."</w:t>
      </w:r>
    </w:p>
    <w:p>
      <w:pPr>
        <w:numPr>
          <w:ilvl w:val="0"/>
          <w:numId w:val="1003"/>
        </w:numPr>
        <w:pStyle w:val="Compact"/>
      </w:pPr>
      <w:r>
        <w:t xml:space="preserve">Published teaching resources for online learning platforms, enhancing accessibility for students across Canada.</w:t>
      </w:r>
    </w:p>
    <w:bookmarkEnd w:id="24"/>
    <w:bookmarkEnd w:id="25"/>
    <w:bookmarkStart w:id="29" w:name="research-and-publications"/>
    <w:p>
      <w:pPr>
        <w:pStyle w:val="Heading3"/>
      </w:pPr>
      <w:r>
        <w:t xml:space="preserve">Research and Publications</w:t>
      </w:r>
    </w:p>
    <w:p>
      <w:pPr>
        <w:pStyle w:val="FirstParagraph"/>
      </w:pPr>
      <w:r>
        <w:rPr>
          <w:bCs/>
          <w:b/>
        </w:rPr>
        <w:t xml:space="preserve">Research Focus:</w:t>
      </w:r>
      <w:r>
        <w:t xml:space="preserve"> </w:t>
      </w:r>
      <w:r>
        <w:t xml:space="preserve">Urban policy, Canadian political systems, and social equity in Toronto's urban landscape.</w:t>
      </w:r>
    </w:p>
    <w:bookmarkStart w:id="26" w:name="peer-reviewed-articles"/>
    <w:p>
      <w:pPr>
        <w:pStyle w:val="Heading4"/>
      </w:pPr>
      <w:r>
        <w:rPr>
          <w:bCs/>
          <w:b/>
        </w:rPr>
        <w:t xml:space="preserve">Peer-Reviewed Articles</w:t>
      </w:r>
    </w:p>
    <w:p>
      <w:pPr>
        <w:numPr>
          <w:ilvl w:val="0"/>
          <w:numId w:val="1004"/>
        </w:numPr>
        <w:pStyle w:val="Compact"/>
      </w:pPr>
      <w:r>
        <w:t xml:space="preserve">"Gentrification and Displacement in Toronto: A Case Study of the Kensington Market Area," *Canadian Journal of Urban Research*, 2021 (Vol. 30, No. 2).</w:t>
      </w:r>
    </w:p>
    <w:p>
      <w:pPr>
        <w:numPr>
          <w:ilvl w:val="0"/>
          <w:numId w:val="1004"/>
        </w:numPr>
        <w:pStyle w:val="Compact"/>
      </w:pPr>
      <w:r>
        <w:t xml:space="preserve">"Policy Integration in Canadian Cities: Lessons from Toronto's Affordable Housing Initiatives," *Journal of Canadian Studies*, 2019 (Vol. 54, No. 4).</w:t>
      </w:r>
    </w:p>
    <w:bookmarkEnd w:id="26"/>
    <w:bookmarkStart w:id="27" w:name="books-and-chapters"/>
    <w:p>
      <w:pPr>
        <w:pStyle w:val="Heading4"/>
      </w:pPr>
      <w:r>
        <w:rPr>
          <w:bCs/>
          <w:b/>
        </w:rPr>
        <w:t xml:space="preserve">Books and Chapters</w:t>
      </w:r>
    </w:p>
    <w:p>
      <w:pPr>
        <w:numPr>
          <w:ilvl w:val="0"/>
          <w:numId w:val="1005"/>
        </w:numPr>
        <w:pStyle w:val="Compact"/>
      </w:pPr>
      <w:r>
        <w:rPr>
          <w:iCs/>
          <w:i/>
        </w:rPr>
        <w:t xml:space="preserve">Urban Voices: Stories of Resilience in Toronto's Communities</w:t>
      </w:r>
      <w:r>
        <w:t xml:space="preserve">, edited with Dr. Lena Carter, University of Toronto Press (2022).</w:t>
      </w:r>
    </w:p>
    <w:p>
      <w:pPr>
        <w:numPr>
          <w:ilvl w:val="0"/>
          <w:numId w:val="1005"/>
        </w:numPr>
        <w:pStyle w:val="Compact"/>
      </w:pPr>
      <w:r>
        <w:t xml:space="preserve">"Toronto's Role in Canadian Federalism," chapter in *The Politics of Canadian Cities*, edited by Dr. Michael Chen, Oxford University Press (2018).</w:t>
      </w:r>
    </w:p>
    <w:bookmarkEnd w:id="27"/>
    <w:bookmarkStart w:id="28" w:name="grants-and-funding"/>
    <w:p>
      <w:pPr>
        <w:pStyle w:val="Heading4"/>
      </w:pPr>
      <w:r>
        <w:rPr>
          <w:bCs/>
          <w:b/>
        </w:rPr>
        <w:t xml:space="preserve">Grants and Funding</w:t>
      </w:r>
    </w:p>
    <w:p>
      <w:pPr>
        <w:numPr>
          <w:ilvl w:val="0"/>
          <w:numId w:val="1006"/>
        </w:numPr>
        <w:pStyle w:val="Compact"/>
      </w:pPr>
      <w:r>
        <w:t xml:space="preserve">Principal Investigator, "Toronto's Future: Sustainable Urban Planning," Social Sciences and Humanities Research Council (SSHRC), 2020–2023.</w:t>
      </w:r>
    </w:p>
    <w:p>
      <w:pPr>
        <w:numPr>
          <w:ilvl w:val="0"/>
          <w:numId w:val="1006"/>
        </w:numPr>
        <w:pStyle w:val="Compact"/>
      </w:pPr>
      <w:r>
        <w:t xml:space="preserve">Co-Investigator, "Community Engagement in Canadian Policy Making," Ontario Ministry of Education, 2017–2019.</w:t>
      </w:r>
    </w:p>
    <w:bookmarkEnd w:id="28"/>
    <w:bookmarkEnd w:id="29"/>
    <w:bookmarkStart w:id="30" w:name="professional-development"/>
    <w:p>
      <w:pPr>
        <w:pStyle w:val="Heading3"/>
      </w:pPr>
      <w:r>
        <w:t xml:space="preserve">Professional Development</w:t>
      </w:r>
    </w:p>
    <w:p>
      <w:pPr>
        <w:numPr>
          <w:ilvl w:val="0"/>
          <w:numId w:val="1007"/>
        </w:numPr>
        <w:pStyle w:val="Compact"/>
      </w:pPr>
      <w:r>
        <w:t xml:space="preserve">Completed the "Teaching Excellence Certificate" at the University of Toronto's Centre for Teaching Support &amp; Innovation (2018).</w:t>
      </w:r>
    </w:p>
    <w:p>
      <w:pPr>
        <w:numPr>
          <w:ilvl w:val="0"/>
          <w:numId w:val="1007"/>
        </w:numPr>
        <w:pStyle w:val="Compact"/>
      </w:pPr>
      <w:r>
        <w:t xml:space="preserve">Attended the "Canadian Urban Policy Forum," Toronto, 2021, to network with policymakers and academics.</w:t>
      </w:r>
    </w:p>
    <w:p>
      <w:pPr>
        <w:numPr>
          <w:ilvl w:val="0"/>
          <w:numId w:val="1007"/>
        </w:numPr>
        <w:pStyle w:val="Compact"/>
      </w:pPr>
      <w:r>
        <w:t xml:space="preserve">Mentorship program participant with the Canadian Association of University Teachers (CAUT), 2017–2020.</w:t>
      </w:r>
    </w:p>
    <w:bookmarkEnd w:id="30"/>
    <w:bookmarkStart w:id="31" w:name="awards-and-honors"/>
    <w:p>
      <w:pPr>
        <w:pStyle w:val="Heading3"/>
      </w:pPr>
      <w:r>
        <w:t xml:space="preserve">Awards and Honors</w:t>
      </w:r>
    </w:p>
    <w:p>
      <w:pPr>
        <w:numPr>
          <w:ilvl w:val="0"/>
          <w:numId w:val="1008"/>
        </w:numPr>
        <w:pStyle w:val="Compact"/>
      </w:pPr>
      <w:r>
        <w:t xml:space="preserve">"Outstanding Educator in Social Sciences," University of Toronto, 2021.</w:t>
      </w:r>
    </w:p>
    <w:p>
      <w:pPr>
        <w:numPr>
          <w:ilvl w:val="0"/>
          <w:numId w:val="1008"/>
        </w:numPr>
        <w:pStyle w:val="Compact"/>
      </w:pPr>
      <w:r>
        <w:t xml:space="preserve">Research Grant Recipient, Ontario Government's Urban Innovation Fund, 2020.</w:t>
      </w:r>
    </w:p>
    <w:p>
      <w:pPr>
        <w:numPr>
          <w:ilvl w:val="0"/>
          <w:numId w:val="1008"/>
        </w:numPr>
        <w:pStyle w:val="Compact"/>
      </w:pPr>
      <w:r>
        <w:t xml:space="preserve">Finalist, "Canada Research Chair in Urban Studies" nomination (2019).</w:t>
      </w:r>
    </w:p>
    <w:bookmarkEnd w:id="31"/>
    <w:bookmarkStart w:id="32" w:name="community-involvement"/>
    <w:p>
      <w:pPr>
        <w:pStyle w:val="Heading3"/>
      </w:pPr>
      <w:r>
        <w:t xml:space="preserve">Community Involvement</w:t>
      </w:r>
    </w:p>
    <w:p>
      <w:pPr>
        <w:numPr>
          <w:ilvl w:val="0"/>
          <w:numId w:val="1009"/>
        </w:numPr>
        <w:pStyle w:val="Compact"/>
      </w:pPr>
      <w:r>
        <w:t xml:space="preserve">Volunteer tutor at the Toronto Public Library's Adult Learning Program, 2016–Present.</w:t>
      </w:r>
    </w:p>
    <w:p>
      <w:pPr>
        <w:numPr>
          <w:ilvl w:val="0"/>
          <w:numId w:val="1009"/>
        </w:numPr>
        <w:pStyle w:val="Compact"/>
      </w:pPr>
      <w:r>
        <w:t xml:space="preserve">Speaker at the Toronto Urban Research Conference (2022), discussing "Equity in Education for Immigrant Communities."</w:t>
      </w:r>
    </w:p>
    <w:p>
      <w:pPr>
        <w:numPr>
          <w:ilvl w:val="0"/>
          <w:numId w:val="1009"/>
        </w:numPr>
        <w:pStyle w:val="Compact"/>
      </w:pPr>
      <w:r>
        <w:t xml:space="preserve">Member of the Toronto City Planning Advisory Committee, 2018–2021.</w:t>
      </w:r>
    </w:p>
    <w:bookmarkEnd w:id="32"/>
    <w:bookmarkStart w:id="33" w:name="languages"/>
    <w:p>
      <w:pPr>
        <w:pStyle w:val="Heading3"/>
      </w:pPr>
      <w:r>
        <w:t xml:space="preserve">Languages</w:t>
      </w:r>
    </w:p>
    <w:p>
      <w:pPr>
        <w:pStyle w:val="FirstParagraph"/>
      </w:pPr>
      <w:r>
        <w:t xml:space="preserve">English (Fluent), French (Intermediate)</w:t>
      </w:r>
    </w:p>
    <w:bookmarkEnd w:id="33"/>
    <w:bookmarkStart w:id="34" w:name="references"/>
    <w:p>
      <w:pPr>
        <w:pStyle w:val="Heading3"/>
      </w:pPr>
      <w:r>
        <w:t xml:space="preserve">References</w:t>
      </w:r>
    </w:p>
    <w:p>
      <w:pPr>
        <w:pStyle w:val="FirstParagraph"/>
      </w:pPr>
      <w:r>
        <w:t xml:space="preserve">Available upon request. Contact: john.mitchell@utoronto.ca.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Canada Toronto</dc:title>
  <dc:creator/>
  <dc:language>en</dc:language>
  <cp:keywords/>
  <dcterms:created xsi:type="dcterms:W3CDTF">2026-07-23T04:44:02Z</dcterms:created>
  <dcterms:modified xsi:type="dcterms:W3CDTF">2026-07-23T04:44:02Z</dcterms:modified>
</cp:coreProperties>
</file>

<file path=docProps/custom.xml><?xml version="1.0" encoding="utf-8"?>
<Properties xmlns="http://schemas.openxmlformats.org/officeDocument/2006/custom-properties" xmlns:vt="http://schemas.openxmlformats.org/officeDocument/2006/docPropsVTypes"/>
</file>