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niversity-lecturer-in-france-lyon"/>
    <w:p>
      <w:pPr>
        <w:pStyle w:val="Heading2"/>
      </w:pPr>
      <w:r>
        <w:t xml:space="preserve">University Lecturer in France Lyon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background in academic research, teaching, and curriculum development. Specialized in [Your Field of Expertise], with a focus on fostering intellectual growth and innovation within the academic community of France Lyon. Committed to delivering high-quality education aligned with the rigorous standards of French higher education institutions. Proven ability to engage students through dynamic pedagogical approaches and contribute to interdisciplinary research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[University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[University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[University Name], France (Year)</w:t>
      </w:r>
    </w:p>
    <w:bookmarkEnd w:id="22"/>
    <w:bookmarkStart w:id="23" w:name="academic-positions"/>
    <w:p>
      <w:pPr>
        <w:pStyle w:val="Heading3"/>
      </w:pPr>
      <w:r>
        <w:t xml:space="preserve">Academic Positions</w:t>
      </w:r>
    </w:p>
    <w:p>
      <w:pPr>
        <w:pStyle w:val="FirstParagraph"/>
      </w:pPr>
      <w:r>
        <w:rPr>
          <w:bCs/>
          <w:b/>
        </w:rPr>
        <w:t xml:space="preserve">University Lecturer, Department of [Your Department]</w:t>
      </w:r>
      <w:r>
        <w:t xml:space="preserve">, University of Lyon, France (2020 – Present)</w:t>
      </w:r>
    </w:p>
    <w:p>
      <w:pPr>
        <w:numPr>
          <w:ilvl w:val="0"/>
          <w:numId w:val="1002"/>
        </w:numPr>
        <w:pStyle w:val="Compact"/>
      </w:pPr>
      <w:r>
        <w:t xml:space="preserve">Teach core undergraduate and graduate courses in [Specific Subjects], emphasizing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Supervise student research projects and thesis work, fostering a collaborative learning environment aligned with the academic standards of France Lyon.</w:t>
      </w:r>
    </w:p>
    <w:p>
      <w:pPr>
        <w:numPr>
          <w:ilvl w:val="0"/>
          <w:numId w:val="1002"/>
        </w:numPr>
        <w:pStyle w:val="Compact"/>
      </w:pPr>
      <w:r>
        <w:t xml:space="preserve">Contribute to the development of curricula that integrate modern pedagogical methods and industry-relevant knowledge.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Institut National de la Santé et de la Recherche Médicale (INSERM), Lyon, France (2018 – 2020)</w:t>
      </w:r>
    </w:p>
    <w:p>
      <w:pPr>
        <w:numPr>
          <w:ilvl w:val="0"/>
          <w:numId w:val="1003"/>
        </w:numPr>
        <w:pStyle w:val="Compact"/>
      </w:pPr>
      <w:r>
        <w:t xml:space="preserve">Conducted cutting-edge research on [Research Topic], publishing findings in high-impact journals.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address complex challenges in [Your Field].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, École Normale Supérieure de Lyon, France (2015 – 2018)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advanced courses, providing personalized support to students.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interactive workshops and laboratory sessions.</w:t>
      </w:r>
    </w:p>
    <w:bookmarkEnd w:id="23"/>
    <w:bookmarkStart w:id="24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University of Lyon (2020 – Present)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Introduction to [Subject], covering foundational theories and case studies relevant to France Lyon’s academic context.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Advanced Topics in [Subject], with a focus on research methodologies and critical analysis.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Interdisciplinary Studies, integrating perspectives from [Related Fields] to address real-world challenges in France Lyon.</w:t>
      </w:r>
    </w:p>
    <w:p>
      <w:pPr>
        <w:pStyle w:val="FirstParagraph"/>
      </w:pPr>
      <w:r>
        <w:rPr>
          <w:bCs/>
          <w:b/>
        </w:rPr>
        <w:t xml:space="preserve">Guest Lecturer, Institut des Sciences et Industries du Vivant (ISIV), Lyon, France (2019)</w:t>
      </w:r>
    </w:p>
    <w:p>
      <w:pPr>
        <w:numPr>
          <w:ilvl w:val="0"/>
          <w:numId w:val="1006"/>
        </w:numPr>
        <w:pStyle w:val="Compact"/>
      </w:pPr>
      <w:r>
        <w:t xml:space="preserve">Delivered lectures on [Topic], attracting a diverse audience of students and professionals.</w:t>
      </w:r>
    </w:p>
    <w:p>
      <w:pPr>
        <w:numPr>
          <w:ilvl w:val="0"/>
          <w:numId w:val="1006"/>
        </w:numPr>
        <w:pStyle w:val="Compact"/>
      </w:pPr>
      <w:r>
        <w:t xml:space="preserve">Fostered dialogue between academia and industry stakeholders in the Lyon region.</w:t>
      </w:r>
    </w:p>
    <w:p>
      <w:pPr>
        <w:pStyle w:val="FirstParagraph"/>
      </w:pPr>
      <w:r>
        <w:rPr>
          <w:bCs/>
          <w:b/>
        </w:rPr>
        <w:t xml:space="preserve">Workshop Facilitator, Lyon Science Festival (2021)</w:t>
      </w:r>
    </w:p>
    <w:p>
      <w:pPr>
        <w:numPr>
          <w:ilvl w:val="0"/>
          <w:numId w:val="1007"/>
        </w:numPr>
        <w:pStyle w:val="Compact"/>
      </w:pPr>
      <w:r>
        <w:t xml:space="preserve">Organized interactive sessions on [Topic], engaging local communities and students in scientific exploration.</w:t>
      </w:r>
    </w:p>
    <w:p>
      <w:pPr>
        <w:numPr>
          <w:ilvl w:val="0"/>
          <w:numId w:val="1007"/>
        </w:numPr>
        <w:pStyle w:val="Compact"/>
      </w:pPr>
      <w:r>
        <w:t xml:space="preserve">Highlighted the role of education in driving innovation in France Lyon’s research ecosystem.</w:t>
      </w:r>
    </w:p>
    <w:bookmarkEnd w:id="24"/>
    <w:bookmarkStart w:id="27" w:name="research-activities-and-publications"/>
    <w:p>
      <w:pPr>
        <w:pStyle w:val="Heading3"/>
      </w:pPr>
      <w:r>
        <w:t xml:space="preserve">Research Activities and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[Your Research Area], with a particular emphasis on [Specific Topics].</w:t>
      </w:r>
    </w:p>
    <w:bookmarkStart w:id="25" w:name="key-publications"/>
    <w:p>
      <w:pPr>
        <w:pStyle w:val="Heading4"/>
      </w:pPr>
      <w:r>
        <w:t xml:space="preserve">Key Publications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Journal of [Field], 2023 (Vol. X, Issue Y, pp. Z). Co-authored with [Co-authors].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International Conference on [Topic], Lyon, France (2022).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2021 (Vol. A, Issue B, pp. C).</w:t>
      </w:r>
    </w:p>
    <w:bookmarkEnd w:id="25"/>
    <w:bookmarkStart w:id="26" w:name="research-grants-and-projects"/>
    <w:p>
      <w:pPr>
        <w:pStyle w:val="Heading4"/>
      </w:pPr>
      <w:r>
        <w:t xml:space="preserve">Research Grants and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[Project Name], funded by the French National Research Agency (ANR), 2021–2023.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Collaborative Initiative:</w:t>
      </w:r>
      <w:r>
        <w:t xml:space="preserve"> </w:t>
      </w:r>
      <w:r>
        <w:t xml:space="preserve">Partnership with [Institution in Lyon] to explore [Topic], enhancing academic networks in France Lyon.</w:t>
      </w:r>
    </w:p>
    <w:bookmarkEnd w:id="26"/>
    <w:bookmarkEnd w:id="27"/>
    <w:bookmarkStart w:id="28" w:name="X3b25ed6ccf565340e9bb8d44d5af6ec5ab4473e"/>
    <w:p>
      <w:pPr>
        <w:pStyle w:val="Heading3"/>
      </w:pPr>
      <w:r>
        <w:t xml:space="preserve">Professional Affiliations and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Société Française de Chimie (SFC)</w:t>
      </w:r>
      <w:r>
        <w:t xml:space="preserve">, 2019 – 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Association for the Advancement of Computing in Education (AACE)</w:t>
      </w:r>
      <w:r>
        <w:t xml:space="preserve">, 2021 – 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Reviewer, Journal of [Field],</w:t>
      </w:r>
      <w:r>
        <w:t xml:space="preserve"> </w:t>
      </w:r>
      <w:r>
        <w:t xml:space="preserve">since 2020.</w:t>
      </w:r>
    </w:p>
    <w:bookmarkEnd w:id="28"/>
    <w:bookmarkStart w:id="31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 – B2 level].</w:t>
      </w:r>
    </w:p>
    <w:bookmarkStart w:id="29" w:name="tech-skills"/>
    <w:p>
      <w:pPr>
        <w:pStyle w:val="Heading4"/>
      </w:pPr>
      <w:r>
        <w:t xml:space="preserve">Tech Skills</w:t>
      </w:r>
    </w:p>
    <w:p>
      <w:pPr>
        <w:numPr>
          <w:ilvl w:val="0"/>
          <w:numId w:val="1012"/>
        </w:numPr>
        <w:pStyle w:val="Compact"/>
      </w:pPr>
      <w:r>
        <w:t xml:space="preserve">Proficient in [Software/Tools], including [Examples].</w:t>
      </w:r>
    </w:p>
    <w:p>
      <w:pPr>
        <w:numPr>
          <w:ilvl w:val="0"/>
          <w:numId w:val="1012"/>
        </w:numPr>
        <w:pStyle w:val="Compact"/>
      </w:pPr>
      <w:r>
        <w:t xml:space="preserve">Experienced in data analysis, academic writing, and digital pedagogical platforms.</w:t>
      </w:r>
    </w:p>
    <w:bookmarkEnd w:id="29"/>
    <w:bookmarkStart w:id="30" w:name="teaching-skills"/>
    <w:p>
      <w:pPr>
        <w:pStyle w:val="Heading4"/>
      </w:pPr>
      <w:r>
        <w:t xml:space="preserve">Teaching Skills</w:t>
      </w:r>
    </w:p>
    <w:p>
      <w:pPr>
        <w:numPr>
          <w:ilvl w:val="0"/>
          <w:numId w:val="1013"/>
        </w:numPr>
        <w:pStyle w:val="Compact"/>
      </w:pPr>
      <w:r>
        <w:t xml:space="preserve">Course design and delivery.</w:t>
      </w:r>
    </w:p>
    <w:p>
      <w:pPr>
        <w:numPr>
          <w:ilvl w:val="0"/>
          <w:numId w:val="1013"/>
        </w:numPr>
        <w:pStyle w:val="Compact"/>
      </w:pPr>
      <w:r>
        <w:t xml:space="preserve">Student mentorship and assessment strategies.</w:t>
      </w:r>
    </w:p>
    <w:p>
      <w:pPr>
        <w:numPr>
          <w:ilvl w:val="0"/>
          <w:numId w:val="1013"/>
        </w:numPr>
        <w:pStyle w:val="Compact"/>
      </w:pPr>
      <w:r>
        <w:t xml:space="preserve">Curriculum development aligned with French higher education standards.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France Lyon</dc:title>
  <dc:creator/>
  <dc:language>en</dc:language>
  <cp:keywords/>
  <dcterms:created xsi:type="dcterms:W3CDTF">2026-07-23T11:39:50Z</dcterms:created>
  <dcterms:modified xsi:type="dcterms:W3CDTF">2026-07-23T11:39:50Z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