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Mohammed Al-Khatib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ahmed.al-khatib@university.edu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service in the academic sector, specializing in [insert field, e.g., "Political Science" or "Environmental Studies"]. Proficient in delivering high-quality education to students across Iraq Baghdad, with a strong commitment to fostering critical thinking and research excellence. A graduate of prestigious institutions in Iraq and abroad, I have contributed significantly to academic discourse while addressing the unique challenges faced by universities in Baghdad. My work as a University Lecturer is deeply rooted in advancing education and empowering the next generation of scholars in Iraq.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Field]</w:t>
      </w:r>
      <w:r>
        <w:t xml:space="preserve">, University of Baghdad, Iraq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Field]</w:t>
      </w:r>
      <w:r>
        <w:t xml:space="preserve">, University of Technology, Baghdad, Iraq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[Your Field]</w:t>
      </w:r>
      <w:r>
        <w:t xml:space="preserve">, Al-Mustansiriya University, Baghdad, Iraq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Al-Furat Al-Awsat University, Wasit Governorate, Iraq (Year – Present)</w:t>
      </w:r>
    </w:p>
    <w:p>
      <w:pPr>
        <w:numPr>
          <w:ilvl w:val="0"/>
          <w:numId w:val="1002"/>
        </w:numPr>
        <w:pStyle w:val="Compact"/>
      </w:pPr>
      <w:r>
        <w:t xml:space="preserve">Delivered lectures and designed curricula for undergraduate and postgraduate courses in [specific subjects].</w:t>
      </w:r>
    </w:p>
    <w:p>
      <w:pPr>
        <w:numPr>
          <w:ilvl w:val="0"/>
          <w:numId w:val="1002"/>
        </w:numPr>
        <w:pStyle w:val="Compact"/>
      </w:pPr>
      <w:r>
        <w:t xml:space="preserve">Supervised student research projects and thesis work, contributing to the academic development of over 100 students.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institutions to enhance research opportunities for students in Baghdad.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University of Baghdad, Iraq (Year – Year)</w:t>
      </w:r>
    </w:p>
    <w:p>
      <w:pPr>
        <w:numPr>
          <w:ilvl w:val="0"/>
          <w:numId w:val="1003"/>
        </w:numPr>
        <w:pStyle w:val="Compact"/>
      </w:pPr>
      <w:r>
        <w:t xml:space="preserve">Played a key role in modernizing the teaching methodology for [specific subjects], integrating digital tools and interactive learning techniques.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in national and international journals, focusing on [specific topics relevant to Iraq Baghdad].</w:t>
      </w:r>
    </w:p>
    <w:p>
      <w:pPr>
        <w:numPr>
          <w:ilvl w:val="0"/>
          <w:numId w:val="1003"/>
        </w:numPr>
        <w:pStyle w:val="Compact"/>
      </w:pPr>
      <w:r>
        <w:t xml:space="preserve">Participated in academic conferences organized in Baghdad, promoting collaboration among Iraqi and foreign scholars.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[Insert research area, e.g., "Post-Conflict Reconstruction in Iraq"]</w:t>
      </w:r>
    </w:p>
    <w:p>
      <w:pPr>
        <w:numPr>
          <w:ilvl w:val="0"/>
          <w:numId w:val="1004"/>
        </w:numPr>
        <w:pStyle w:val="Compact"/>
      </w:pPr>
      <w:r>
        <w:t xml:space="preserve">[Insert research area, e.g., "Sustainable Development in Middle Eastern Contexts"]</w:t>
      </w:r>
    </w:p>
    <w:p>
      <w:pPr>
        <w:numPr>
          <w:ilvl w:val="0"/>
          <w:numId w:val="1004"/>
        </w:numPr>
        <w:pStyle w:val="Compact"/>
      </w:pPr>
      <w:r>
        <w:t xml:space="preserve">[Insert research area, e.g., "Cultural and Social Dynamics of Baghdad"]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Al-Khatib, A. M.</w:t>
      </w:r>
      <w:r>
        <w:t xml:space="preserve"> </w:t>
      </w:r>
      <w:r>
        <w:t xml:space="preserve">(Year). "Title of Article," *Journal of Iraqi Studies*, Volume X, Issue Y, pp. Z.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Al-Khatib, A. M.</w:t>
      </w:r>
      <w:r>
        <w:t xml:space="preserve"> </w:t>
      </w:r>
      <w:r>
        <w:t xml:space="preserve">(Year). "Title of Book Chapter," in *Book Title*, Publisher, pp. Z.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Al-Khatib, A. M.</w:t>
      </w:r>
      <w:r>
        <w:t xml:space="preserve"> </w:t>
      </w:r>
      <w:r>
        <w:t xml:space="preserve">(Year). "Title of Conference Paper," Presented at [Conference Name], Baghdad, Iraq.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6"/>
        </w:numPr>
        <w:pStyle w:val="Compact"/>
      </w:pPr>
      <w:r>
        <w:t xml:space="preserve">Taught courses such as "Introduction to [Subject]," "Advanced Research Methods," and "[Specific Course Title]" at the University of Baghdad and Al-Furat Al-Awsat University.</w:t>
      </w:r>
    </w:p>
    <w:p>
      <w:pPr>
        <w:numPr>
          <w:ilvl w:val="0"/>
          <w:numId w:val="1006"/>
        </w:numPr>
        <w:pStyle w:val="Compact"/>
      </w:pPr>
      <w:r>
        <w:t xml:space="preserve">Developed innovative teaching modules that emphasize practical application and real-world problem-solving for students in Iraq Baghdad.</w:t>
      </w:r>
    </w:p>
    <w:p>
      <w:pPr>
        <w:numPr>
          <w:ilvl w:val="0"/>
          <w:numId w:val="1006"/>
        </w:numPr>
        <w:pStyle w:val="Compact"/>
      </w:pPr>
      <w:r>
        <w:t xml:space="preserve">Received recognition for excellence in teaching, including the "Best Lecturer Award" from [University Name] in [Year].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Outstanding Academic Contribution Award, University of Baghdad (Year)</w:t>
      </w:r>
    </w:p>
    <w:p>
      <w:pPr>
        <w:numPr>
          <w:ilvl w:val="0"/>
          <w:numId w:val="1007"/>
        </w:numPr>
        <w:pStyle w:val="Compact"/>
      </w:pPr>
      <w:r>
        <w:t xml:space="preserve">Research Excellence Grant, Ministry of Higher Education, Iraq (Year)</w:t>
      </w:r>
    </w:p>
    <w:p>
      <w:pPr>
        <w:numPr>
          <w:ilvl w:val="0"/>
          <w:numId w:val="1007"/>
        </w:numPr>
        <w:pStyle w:val="Compact"/>
      </w:pPr>
      <w:r>
        <w:t xml:space="preserve">National Teaching Innovation Award, Iraq Education Council (Year)</w:t>
      </w:r>
    </w:p>
    <w:bookmarkEnd w:id="29"/>
    <w:bookmarkStart w:id="30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level (IELTS 7.5, TOEFL 110).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Computer Skills:</w:t>
      </w:r>
      <w:r>
        <w:t xml:space="preserve"> </w:t>
      </w:r>
      <w:r>
        <w:t xml:space="preserve">Microsoft Office Suite, SPSS, LaTeX, and online learning platforms (e.g., Moodle).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Data analysis, academic writing, and grant proposal development.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initiatives aimed at improving education in Iraq Baghdad. Served as a mentor for young academics and contributed to workshops on curriculum design for universities in the region. Collaborated with NGOs to promote educational access for underprivileged communities.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Member, Iraqi Society of [Relevant Field]</w:t>
      </w:r>
    </w:p>
    <w:p>
      <w:pPr>
        <w:numPr>
          <w:ilvl w:val="0"/>
          <w:numId w:val="1009"/>
        </w:numPr>
        <w:pStyle w:val="Compact"/>
      </w:pPr>
      <w:r>
        <w:t xml:space="preserve">Member, Middle East Studies Association</w:t>
      </w:r>
    </w:p>
    <w:p>
      <w:pPr>
        <w:numPr>
          <w:ilvl w:val="0"/>
          <w:numId w:val="1009"/>
        </w:numPr>
        <w:pStyle w:val="Compact"/>
      </w:pPr>
      <w:r>
        <w:t xml:space="preserve">Reviewer, International Journal of [Your Field]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University Lecturer in Iraq Baghdad, reflecting the academic and cultural context of the region. It emphasizes contributions to education, research, and community development within Iraq's dynamic academic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Iraq Baghdad</dc:title>
  <dc:creator/>
  <dc:language>en</dc:language>
  <cp:keywords/>
  <dcterms:created xsi:type="dcterms:W3CDTF">2026-07-21T02:58:47Z</dcterms:created>
  <dcterms:modified xsi:type="dcterms:W3CDTF">2026-07-21T02:58:47Z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