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S.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aminah.rahman@university.edu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12 years of expertise in academic teaching, research, and curriculum development. Specializing in [insert discipline], I have contributed significantly to the academic community in Malaysia Kuala Lumpur. My commitment to fostering critical thinking and innovation aligns with the mission of higher education institutions in Malaysia. As a certified educator and researcher, I aim to advance knowledge through impactful teaching and collaborative research initiatives within the Malaysian academic landscape.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[Discipline]</w:t>
      </w:r>
      <w:r>
        <w:t xml:space="preserve">, Universiti Malaya, Kuala Lumpur, Malaysia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[Discipline]</w:t>
      </w:r>
      <w:r>
        <w:t xml:space="preserve">, Universiti Kebangsaan Malaysia (UKM), Bangi, Malaysia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Honours in [Discipline]</w:t>
      </w:r>
      <w:r>
        <w:t xml:space="preserve">, University of Malaya, Kuala Lumpur, Malaysia (2007)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Universiti Tunku Abdul Rahman (UTAR), Kuala Lumpur, Malaysia</w:t>
      </w:r>
      <w:r>
        <w:br/>
      </w: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Delivered courses in [specific subjects], focusing on [relevant topics], to undergraduate and postgraduate students.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innovative teaching methodologies to enhance student engagement and learning outcomes.</w:t>
      </w:r>
    </w:p>
    <w:p>
      <w:pPr>
        <w:numPr>
          <w:ilvl w:val="0"/>
          <w:numId w:val="1002"/>
        </w:numPr>
        <w:pStyle w:val="Compact"/>
      </w:pPr>
      <w:r>
        <w:t xml:space="preserve">Served as a thesis advisor for over 30 graduate students, guiding them through research projects aligned with industry needs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Participated in curriculum revision projects to ensure alignment with national education standards and industry trends.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Universiti Teknologi Malaysia (UTM), Kuala Lumpur, Malaysia</w:t>
      </w:r>
      <w:r>
        <w:br/>
      </w: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Taught core modules such as [specific courses], contributing to the academic excellence of the department.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in Kuala Lumpur to integrate practical training into the curriculum.</w:t>
      </w:r>
    </w:p>
    <w:p>
      <w:pPr>
        <w:numPr>
          <w:ilvl w:val="0"/>
          <w:numId w:val="1003"/>
        </w:numPr>
        <w:pStyle w:val="Compact"/>
      </w:pPr>
      <w:r>
        <w:t xml:space="preserve">Received multiple awards for teaching excellence, including the "Outstanding Lecturer Award" in 2016.</w:t>
      </w:r>
    </w:p>
    <w:bookmarkEnd w:id="24"/>
    <w:bookmarkEnd w:id="25"/>
    <w:bookmarkStart w:id="27" w:name="research-experience"/>
    <w:p>
      <w:pPr>
        <w:pStyle w:val="Heading2"/>
      </w:pPr>
      <w:r>
        <w:t xml:space="preserve">Research Experience</w:t>
      </w:r>
    </w:p>
    <w:bookmarkStart w:id="26" w:name="researcher-and-project-leader"/>
    <w:p>
      <w:pPr>
        <w:pStyle w:val="Heading3"/>
      </w:pPr>
      <w:r>
        <w:t xml:space="preserve">Researcher and Project Leader</w:t>
      </w:r>
    </w:p>
    <w:p>
      <w:pPr>
        <w:pStyle w:val="FirstParagraph"/>
      </w:pPr>
      <w:r>
        <w:rPr>
          <w:bCs/>
          <w:b/>
        </w:rPr>
        <w:t xml:space="preserve">National University of Malaysia (UKM), Kuala Lumpur, Malaysia</w:t>
      </w:r>
      <w:r>
        <w:br/>
      </w:r>
      <w:r>
        <w:rPr>
          <w:iCs/>
          <w:i/>
        </w:rPr>
        <w:t xml:space="preserve">August 2010 – December 2013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research topic], funded by the Ministry of Higher Education, Malaysia.</w:t>
      </w:r>
    </w:p>
    <w:p>
      <w:pPr>
        <w:numPr>
          <w:ilvl w:val="0"/>
          <w:numId w:val="1004"/>
        </w:numPr>
        <w:pStyle w:val="Compact"/>
      </w:pPr>
      <w:r>
        <w:t xml:space="preserve">Published findings in reputable journals such as the Journal of [Discipline] and Asian Journal of Social Sciences.</w:t>
      </w:r>
    </w:p>
    <w:p>
      <w:pPr>
        <w:numPr>
          <w:ilvl w:val="0"/>
          <w:numId w:val="1004"/>
        </w:numPr>
        <w:pStyle w:val="Compact"/>
      </w:pPr>
      <w:r>
        <w:t xml:space="preserve">Presented at international conferences in Malaysia Kuala Lumpur, including the Malaysian International Conference on Social Sciences (MICSS).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Rahman, A. S. (2021). "Innovative Approaches to Sustainable Development in Malaysia." Journal of Environmental Studies, 45(3), 112-130.</w:t>
      </w:r>
    </w:p>
    <w:p>
      <w:pPr>
        <w:numPr>
          <w:ilvl w:val="0"/>
          <w:numId w:val="1005"/>
        </w:numPr>
        <w:pStyle w:val="Compact"/>
      </w:pPr>
      <w:r>
        <w:t xml:space="preserve">Rahman, A. S., &amp; Lim, C. H. (2020). "Digital Transformation in Higher Education: Case Studies from Kuala Lumpur." International Journal of Educational Technology, 18(2), 78-95.</w:t>
      </w:r>
    </w:p>
    <w:p>
      <w:pPr>
        <w:numPr>
          <w:ilvl w:val="0"/>
          <w:numId w:val="1005"/>
        </w:numPr>
        <w:pStyle w:val="Compact"/>
      </w:pPr>
      <w:r>
        <w:t xml:space="preserve">Rahman, A. S. (2019). "Challenges and Opportunities in Malaysian Curriculum Reform." Asian Journal of Education, 34(1), 45-60.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Malaysian Society for Educational Research (MSER)</w:t>
      </w:r>
    </w:p>
    <w:p>
      <w:pPr>
        <w:numPr>
          <w:ilvl w:val="0"/>
          <w:numId w:val="1006"/>
        </w:numPr>
        <w:pStyle w:val="Compact"/>
      </w:pPr>
      <w:r>
        <w:t xml:space="preserve">Member, Association of Malaysian Scientists (AMS)</w:t>
      </w:r>
    </w:p>
    <w:p>
      <w:pPr>
        <w:numPr>
          <w:ilvl w:val="0"/>
          <w:numId w:val="1006"/>
        </w:numPr>
        <w:pStyle w:val="Compact"/>
      </w:pPr>
      <w:r>
        <w:t xml:space="preserve">Fellow, Institute of Higher Education Malaysia (IHEM)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[specific disciplines], with a focus on [relevant areas].</w:t>
      </w:r>
    </w:p>
    <w:p>
      <w:pPr>
        <w:numPr>
          <w:ilvl w:val="0"/>
          <w:numId w:val="1007"/>
        </w:numPr>
        <w:pStyle w:val="Compact"/>
      </w:pPr>
      <w:r>
        <w:t xml:space="preserve">Strong leadership and team-building skills, demonstrated through academic and administrative roles.</w:t>
      </w:r>
    </w:p>
    <w:p>
      <w:pPr>
        <w:numPr>
          <w:ilvl w:val="0"/>
          <w:numId w:val="1007"/>
        </w:numPr>
        <w:pStyle w:val="Compact"/>
      </w:pPr>
      <w:r>
        <w:t xml:space="preserve">Proficient in using educational technology tools such as LMS (Moodle, Canvas) and data analysis software (SPSS, R).</w:t>
      </w:r>
    </w:p>
    <w:p>
      <w:pPr>
        <w:numPr>
          <w:ilvl w:val="0"/>
          <w:numId w:val="1007"/>
        </w:numPr>
        <w:pStyle w:val="Compact"/>
      </w:pPr>
      <w:r>
        <w:t xml:space="preserve">Fluent in English and Malay; basic proficiency in Chinese.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"Outstanding Lecturer Award," Universiti Tunku Abdul Rahman (UTAR), 2021</w:t>
      </w:r>
    </w:p>
    <w:p>
      <w:pPr>
        <w:numPr>
          <w:ilvl w:val="0"/>
          <w:numId w:val="1008"/>
        </w:numPr>
        <w:pStyle w:val="Compact"/>
      </w:pPr>
      <w:r>
        <w:t xml:space="preserve">Best Research Paper Award, Malaysian International Conference on Social Sciences (MICSS), 2019</w:t>
      </w:r>
    </w:p>
    <w:p>
      <w:pPr>
        <w:numPr>
          <w:ilvl w:val="0"/>
          <w:numId w:val="1008"/>
        </w:numPr>
        <w:pStyle w:val="Compact"/>
      </w:pPr>
      <w:r>
        <w:t xml:space="preserve">Research Grant Recipient, Ministry of Higher Education, Malaysia (2017)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</w:t>
      </w:r>
    </w:p>
    <w:p>
      <w:pPr>
        <w:numPr>
          <w:ilvl w:val="0"/>
          <w:numId w:val="1009"/>
        </w:numPr>
        <w:pStyle w:val="Compact"/>
      </w:pPr>
      <w:r>
        <w:t xml:space="preserve">Melayu: Native proficiency</w:t>
      </w:r>
    </w:p>
    <w:p>
      <w:pPr>
        <w:numPr>
          <w:ilvl w:val="0"/>
          <w:numId w:val="1009"/>
        </w:numPr>
        <w:pStyle w:val="Compact"/>
      </w:pPr>
      <w:r>
        <w:t xml:space="preserve">Chinese (Mandarin): Basic communication skills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Dr. Aminah S. Rahman | Curriculum Vitae for University Lecturer in Malaysia Kuala Lumpur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</dc:title>
  <dc:creator/>
  <dc:language>en</dc:language>
  <cp:keywords/>
  <dcterms:created xsi:type="dcterms:W3CDTF">2025-12-09T20:37:18Z</dcterms:created>
  <dcterms:modified xsi:type="dcterms:W3CDTF">2025-12-09T20:37:18Z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