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Morocco</w:t>
      </w:r>
      <w:r>
        <w:t xml:space="preserve"> </w:t>
      </w:r>
      <w:r>
        <w:t xml:space="preserve">Casablanca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El-Masri</w:t>
      </w:r>
      <w:r>
        <w:br/>
      </w:r>
      <w:r>
        <w:rPr>
          <w:bCs/>
          <w:b/>
        </w:rPr>
        <w:t xml:space="preserve">Email:</w:t>
      </w:r>
      <w:r>
        <w:t xml:space="preserve"> </w:t>
      </w:r>
      <w:r>
        <w:t xml:space="preserve">ahmed.elmasri@casablanca.edu.ma</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Political Science and International Relations. Currently affiliated with the Faculty of Arts and Humanities at Hassan II University in Casablanca, Morocco. Proven ability to deliver high-quality academic instruction, conduct impactful research aligned with regional challenges, and contribute to the academic development of students in Morocco Casablanca. Committed to fostering critical thinking, promoting interdisciplinary approaches, and bridging theoretical knowledge with practical applications relevant to North Africa's socio-political landscape.</w:t>
      </w:r>
    </w:p>
    <w:bookmarkEnd w:id="21"/>
    <w:bookmarkStart w:id="22" w:name="education"/>
    <w:p>
      <w:pPr>
        <w:pStyle w:val="Heading2"/>
      </w:pPr>
      <w:r>
        <w:t xml:space="preserve">Education</w:t>
      </w:r>
    </w:p>
    <w:p>
      <w:pPr>
        <w:numPr>
          <w:ilvl w:val="0"/>
          <w:numId w:val="1001"/>
        </w:numPr>
        <w:pStyle w:val="Compact"/>
      </w:pPr>
      <w:r>
        <w:rPr>
          <w:bCs/>
          <w:b/>
        </w:rPr>
        <w:t xml:space="preserve">Ph.D. in Political Science</w:t>
      </w:r>
      <w:r>
        <w:t xml:space="preserve">, University of Paris-Sorbonne (France), 2015</w:t>
      </w:r>
      <w:r>
        <w:br/>
      </w:r>
      <w:r>
        <w:t xml:space="preserve">Dissertation: "The Role of Regional Cooperation in North Africa's Democratic Transitions"</w:t>
      </w:r>
    </w:p>
    <w:p>
      <w:pPr>
        <w:numPr>
          <w:ilvl w:val="0"/>
          <w:numId w:val="1001"/>
        </w:numPr>
        <w:pStyle w:val="Compact"/>
      </w:pPr>
      <w:r>
        <w:rPr>
          <w:bCs/>
          <w:b/>
        </w:rPr>
        <w:t xml:space="preserve">M.A. in International Relations</w:t>
      </w:r>
      <w:r>
        <w:t xml:space="preserve">, École des Hautes Études en Sciences Sociales (EHESS), Paris, 2010</w:t>
      </w:r>
    </w:p>
    <w:p>
      <w:pPr>
        <w:numPr>
          <w:ilvl w:val="0"/>
          <w:numId w:val="1001"/>
        </w:numPr>
        <w:pStyle w:val="Compact"/>
      </w:pPr>
      <w:r>
        <w:rPr>
          <w:bCs/>
          <w:b/>
        </w:rPr>
        <w:t xml:space="preserve">B.A. in Political Science</w:t>
      </w:r>
      <w:r>
        <w:t xml:space="preserve">, Hassan II University, Casablanca, Morocco, 2007</w:t>
      </w:r>
    </w:p>
    <w:bookmarkEnd w:id="22"/>
    <w:bookmarkStart w:id="25" w:name="professional-experience"/>
    <w:p>
      <w:pPr>
        <w:pStyle w:val="Heading2"/>
      </w:pPr>
      <w:r>
        <w:t xml:space="preserve">Professional Experience</w:t>
      </w:r>
    </w:p>
    <w:bookmarkStart w:id="23" w:name="university-lecturer-in-political-science"/>
    <w:p>
      <w:pPr>
        <w:pStyle w:val="Heading3"/>
      </w:pPr>
      <w:r>
        <w:rPr>
          <w:bCs/>
          <w:b/>
        </w:rPr>
        <w:t xml:space="preserve">University Lecturer in Political Science</w:t>
      </w:r>
    </w:p>
    <w:p>
      <w:pPr>
        <w:pStyle w:val="FirstParagraph"/>
      </w:pPr>
      <w:r>
        <w:rPr>
          <w:iCs/>
          <w:i/>
        </w:rPr>
        <w:t xml:space="preserve">Hassan II University of Casablanca, Morocco</w:t>
      </w:r>
      <w:r>
        <w:t xml:space="preserve"> </w:t>
      </w:r>
      <w:r>
        <w:t xml:space="preserve">| January 2018 – Present</w:t>
      </w:r>
      <w:r>
        <w:br/>
      </w:r>
      <w:r>
        <w:t xml:space="preserve">- Teach undergraduate and graduate courses such as "Contemporary Political Systems of the Arab World," "Regional Integration in North Africa," and "Comparative Politics."</w:t>
      </w:r>
      <w:r>
        <w:t xml:space="preserve"> </w:t>
      </w:r>
      <w:r>
        <w:t xml:space="preserve">- Supervise student research projects and thesis proposals, emphasizing methodologies relevant to Morocco Casablanca's socio-political context.</w:t>
      </w:r>
      <w:r>
        <w:t xml:space="preserve"> </w:t>
      </w:r>
      <w:r>
        <w:t xml:space="preserve">- Collaborate with local institutions, including the Moroccan Institute for Policy Analysis (MIPA), to design curricula that address regional challenges.</w:t>
      </w:r>
      <w:r>
        <w:t xml:space="preserve"> </w:t>
      </w:r>
      <w:r>
        <w:t xml:space="preserve">- Organize academic workshops and guest lectures featuring experts from Morocco Casablanca and international partners.</w:t>
      </w:r>
    </w:p>
    <w:bookmarkEnd w:id="23"/>
    <w:bookmarkStart w:id="24" w:name="assistant-professor-of-political-science"/>
    <w:p>
      <w:pPr>
        <w:pStyle w:val="Heading3"/>
      </w:pPr>
      <w:r>
        <w:rPr>
          <w:bCs/>
          <w:b/>
        </w:rPr>
        <w:t xml:space="preserve">Assistant Professor of Political Science</w:t>
      </w:r>
    </w:p>
    <w:p>
      <w:pPr>
        <w:pStyle w:val="FirstParagraph"/>
      </w:pPr>
      <w:r>
        <w:rPr>
          <w:iCs/>
          <w:i/>
        </w:rPr>
        <w:t xml:space="preserve">University of Mohammed V, Rabat, Morocco</w:t>
      </w:r>
      <w:r>
        <w:t xml:space="preserve"> </w:t>
      </w:r>
      <w:r>
        <w:t xml:space="preserve">| August 2012 – December 2017</w:t>
      </w:r>
      <w:r>
        <w:br/>
      </w:r>
      <w:r>
        <w:t xml:space="preserve">- Developed interdisciplinary courses integrating North African studies with global political trends.</w:t>
      </w:r>
      <w:r>
        <w:t xml:space="preserve"> </w:t>
      </w:r>
      <w:r>
        <w:t xml:space="preserve">- Published research on Moroccan governance and its implications for regional stability in journals such as the *Journal of North African Studies*.</w:t>
      </w:r>
      <w:r>
        <w:t xml:space="preserve"> </w:t>
      </w:r>
      <w:r>
        <w:t xml:space="preserve">- Led a research team examining youth participation in democratic processes, supported by funding from the Moroccan Ministry of Education.</w:t>
      </w:r>
    </w:p>
    <w:bookmarkEnd w:id="24"/>
    <w:bookmarkEnd w:id="25"/>
    <w:bookmarkStart w:id="26" w:name="research-experience"/>
    <w:p>
      <w:pPr>
        <w:pStyle w:val="Heading2"/>
      </w:pPr>
      <w:r>
        <w:t xml:space="preserve">Research Experience</w:t>
      </w:r>
    </w:p>
    <w:p>
      <w:pPr>
        <w:numPr>
          <w:ilvl w:val="0"/>
          <w:numId w:val="1002"/>
        </w:numPr>
        <w:pStyle w:val="Compact"/>
      </w:pPr>
      <w:r>
        <w:rPr>
          <w:bCs/>
          <w:b/>
        </w:rPr>
        <w:t xml:space="preserve">Project: "Decentralization and Local Governance in Morocco"</w:t>
      </w:r>
      <w:r>
        <w:t xml:space="preserve"> </w:t>
      </w:r>
      <w:r>
        <w:t xml:space="preserve">(2019–2021)</w:t>
      </w:r>
      <w:r>
        <w:br/>
      </w:r>
      <w:r>
        <w:t xml:space="preserve">Funded by the National Center for Scientific Research (CNRS), Morocco. Focused on analyzing the impact of decentralization policies on urban development in Casablanca.</w:t>
      </w:r>
    </w:p>
    <w:p>
      <w:pPr>
        <w:numPr>
          <w:ilvl w:val="0"/>
          <w:numId w:val="1002"/>
        </w:numPr>
        <w:pStyle w:val="Compact"/>
      </w:pPr>
      <w:r>
        <w:rPr>
          <w:bCs/>
          <w:b/>
        </w:rPr>
        <w:t xml:space="preserve">Project: "Migration and Identity in the Maghreb"</w:t>
      </w:r>
      <w:r>
        <w:t xml:space="preserve"> </w:t>
      </w:r>
      <w:r>
        <w:t xml:space="preserve">(2016–2018)</w:t>
      </w:r>
      <w:r>
        <w:br/>
      </w:r>
      <w:r>
        <w:t xml:space="preserve">Collaborated with European universities to study migration patterns between Morocco Casablanca and Southern Europe.</w:t>
      </w:r>
    </w:p>
    <w:bookmarkEnd w:id="26"/>
    <w:bookmarkStart w:id="27" w:name="publications"/>
    <w:p>
      <w:pPr>
        <w:pStyle w:val="Heading2"/>
      </w:pPr>
      <w:r>
        <w:t xml:space="preserve">Publications</w:t>
      </w:r>
    </w:p>
    <w:p>
      <w:pPr>
        <w:numPr>
          <w:ilvl w:val="0"/>
          <w:numId w:val="1003"/>
        </w:numPr>
        <w:pStyle w:val="Compact"/>
      </w:pPr>
      <w:r>
        <w:rPr>
          <w:bCs/>
          <w:b/>
        </w:rPr>
        <w:t xml:space="preserve">"Urban Governance in Casablanca: Challenges of Modernization"</w:t>
      </w:r>
      <w:r>
        <w:t xml:space="preserve">, *Journal of African Urban Studies*, 2021.</w:t>
      </w:r>
      <w:r>
        <w:br/>
      </w:r>
      <w:r>
        <w:t xml:space="preserve">Explores the intersection of urban policy and socio-economic development in Morocco's largest city.</w:t>
      </w:r>
    </w:p>
    <w:p>
      <w:pPr>
        <w:numPr>
          <w:ilvl w:val="0"/>
          <w:numId w:val="1003"/>
        </w:numPr>
        <w:pStyle w:val="Compact"/>
      </w:pPr>
      <w:r>
        <w:rPr>
          <w:bCs/>
          <w:b/>
        </w:rPr>
        <w:t xml:space="preserve">"Regional Cooperation in North Africa: A Path to Stability?"</w:t>
      </w:r>
      <w:r>
        <w:t xml:space="preserve">, *Middle East Policy Journal*, 2019.</w:t>
      </w:r>
      <w:r>
        <w:br/>
      </w:r>
      <w:r>
        <w:t xml:space="preserve">Analyzes the role of organizations like the Union for the Mediterranean (UM) in fostering collaboration among Morocco Casablanca and neighboring countries.</w:t>
      </w:r>
    </w:p>
    <w:bookmarkEnd w:id="27"/>
    <w:bookmarkStart w:id="28" w:name="teaching-experience"/>
    <w:p>
      <w:pPr>
        <w:pStyle w:val="Heading2"/>
      </w:pPr>
      <w:r>
        <w:t xml:space="preserve">Teaching Experience</w:t>
      </w:r>
    </w:p>
    <w:p>
      <w:pPr>
        <w:numPr>
          <w:ilvl w:val="0"/>
          <w:numId w:val="1004"/>
        </w:numPr>
        <w:pStyle w:val="Compact"/>
      </w:pPr>
      <w:r>
        <w:rPr>
          <w:bCs/>
          <w:b/>
        </w:rPr>
        <w:t xml:space="preserve">Courses Taught:</w:t>
      </w:r>
      <w:r>
        <w:br/>
      </w:r>
      <w:r>
        <w:t xml:space="preserve">- "Political Theory and Modernity" (Undergraduate, Hassan II University)</w:t>
      </w:r>
      <w:r>
        <w:br/>
      </w:r>
      <w:r>
        <w:t xml:space="preserve">- "Conflict Resolution in the Middle East" (Graduate, University of Mohammed V)</w:t>
      </w:r>
      <w:r>
        <w:br/>
      </w:r>
      <w:r>
        <w:t xml:space="preserve">- "Comparative Regional Studies" (Joint Program with the University of Paris 8)</w:t>
      </w:r>
    </w:p>
    <w:p>
      <w:pPr>
        <w:numPr>
          <w:ilvl w:val="0"/>
          <w:numId w:val="1004"/>
        </w:numPr>
        <w:pStyle w:val="Compact"/>
      </w:pPr>
      <w:r>
        <w:rPr>
          <w:bCs/>
          <w:b/>
        </w:rPr>
        <w:t xml:space="preserve">Student Mentorship:</w:t>
      </w:r>
      <w:r>
        <w:br/>
      </w:r>
      <w:r>
        <w:t xml:space="preserve">Guided over 50 undergraduate and graduate students in research projects, many of whom have pursued advanced degrees or careers in public policy and academia.</w:t>
      </w:r>
    </w:p>
    <w:bookmarkEnd w:id="28"/>
    <w:bookmarkStart w:id="29" w:name="professional-development-training"/>
    <w:p>
      <w:pPr>
        <w:pStyle w:val="Heading2"/>
      </w:pPr>
      <w:r>
        <w:t xml:space="preserve">Professional Development &amp; Training</w:t>
      </w:r>
    </w:p>
    <w:p>
      <w:pPr>
        <w:numPr>
          <w:ilvl w:val="0"/>
          <w:numId w:val="1005"/>
        </w:numPr>
        <w:pStyle w:val="Compact"/>
      </w:pPr>
      <w:r>
        <w:rPr>
          <w:bCs/>
          <w:b/>
        </w:rPr>
        <w:t xml:space="preserve">Workshop on Pedagogical Innovation</w:t>
      </w:r>
      <w:r>
        <w:t xml:space="preserve">, 2020</w:t>
      </w:r>
      <w:r>
        <w:br/>
      </w:r>
      <w:r>
        <w:t xml:space="preserve">Hosted by the Moroccan Association of University Professors (AMPU), focusing on digital tools for teaching in Morocco Casablanca.</w:t>
      </w:r>
    </w:p>
    <w:p>
      <w:pPr>
        <w:numPr>
          <w:ilvl w:val="0"/>
          <w:numId w:val="1005"/>
        </w:numPr>
        <w:pStyle w:val="Compact"/>
      </w:pPr>
      <w:r>
        <w:rPr>
          <w:bCs/>
          <w:b/>
        </w:rPr>
        <w:t xml:space="preserve">Conference Participation:</w:t>
      </w:r>
      <w:r>
        <w:br/>
      </w:r>
      <w:r>
        <w:t xml:space="preserve">Presented papers at the Annual Conference of the North African Studies Association (NASA) in 2019 and 2022, held in Casablanca.</w:t>
      </w:r>
    </w:p>
    <w:bookmarkEnd w:id="29"/>
    <w:bookmarkStart w:id="30" w:name="languages-and-skills"/>
    <w:p>
      <w:pPr>
        <w:pStyle w:val="Heading2"/>
      </w:pPr>
      <w:r>
        <w:t xml:space="preserve">Languages and Skills</w:t>
      </w:r>
    </w:p>
    <w:p>
      <w:pPr>
        <w:numPr>
          <w:ilvl w:val="0"/>
          <w:numId w:val="1006"/>
        </w:numPr>
        <w:pStyle w:val="Compact"/>
      </w:pPr>
      <w:r>
        <w:rPr>
          <w:bCs/>
          <w:b/>
        </w:rPr>
        <w:t xml:space="preserve">Languages:</w:t>
      </w:r>
      <w:r>
        <w:t xml:space="preserve"> </w:t>
      </w:r>
      <w:r>
        <w:t xml:space="preserve">Arabic (native), French (fluent), English (proficient)</w:t>
      </w:r>
    </w:p>
    <w:p>
      <w:pPr>
        <w:numPr>
          <w:ilvl w:val="0"/>
          <w:numId w:val="1006"/>
        </w:numPr>
        <w:pStyle w:val="Compact"/>
      </w:pPr>
      <w:r>
        <w:rPr>
          <w:bCs/>
          <w:b/>
        </w:rPr>
        <w:t xml:space="preserve">Skills:</w:t>
      </w:r>
      <w:r>
        <w:t xml:space="preserve"> </w:t>
      </w:r>
      <w:r>
        <w:t xml:space="preserve">Academic writing, research methodology, curriculum design, public speaking, data analysis using SPSS and NVivo.</w:t>
      </w:r>
    </w:p>
    <w:bookmarkEnd w:id="30"/>
    <w:bookmarkStart w:id="31" w:name="professional-memberships"/>
    <w:p>
      <w:pPr>
        <w:pStyle w:val="Heading2"/>
      </w:pPr>
      <w:r>
        <w:t xml:space="preserve">Professional Memberships</w:t>
      </w:r>
    </w:p>
    <w:p>
      <w:pPr>
        <w:numPr>
          <w:ilvl w:val="0"/>
          <w:numId w:val="1007"/>
        </w:numPr>
        <w:pStyle w:val="Compact"/>
      </w:pPr>
      <w:r>
        <w:t xml:space="preserve">Member of the Moroccan Political Science Association (AMSP)</w:t>
      </w:r>
    </w:p>
    <w:p>
      <w:pPr>
        <w:numPr>
          <w:ilvl w:val="0"/>
          <w:numId w:val="1007"/>
        </w:numPr>
        <w:pStyle w:val="Compact"/>
      </w:pPr>
      <w:r>
        <w:t xml:space="preserve">Fellow of the International Society of Political Psychology (ISPP)</w:t>
      </w:r>
    </w:p>
    <w:p>
      <w:pPr>
        <w:numPr>
          <w:ilvl w:val="0"/>
          <w:numId w:val="1007"/>
        </w:numPr>
        <w:pStyle w:val="Compact"/>
      </w:pPr>
      <w:r>
        <w:t xml:space="preserve">Contributing Editor for *The Casablanca Review*, a journal focusing on regional politics and policy.</w:t>
      </w:r>
    </w:p>
    <w:bookmarkEnd w:id="31"/>
    <w:bookmarkStart w:id="32" w:name="additional-information"/>
    <w:p>
      <w:pPr>
        <w:pStyle w:val="Heading2"/>
      </w:pPr>
      <w:r>
        <w:t xml:space="preserve">Additional Information</w:t>
      </w:r>
    </w:p>
    <w:p>
      <w:pPr>
        <w:pStyle w:val="FirstParagraph"/>
      </w:pPr>
      <w:r>
        <w:rPr>
          <w:bCs/>
          <w:b/>
        </w:rPr>
        <w:t xml:space="preserve">Citizenship:</w:t>
      </w:r>
      <w:r>
        <w:t xml:space="preserve"> </w:t>
      </w:r>
      <w:r>
        <w:t xml:space="preserve">Moroccan</w:t>
      </w:r>
      <w:r>
        <w:br/>
      </w:r>
      <w:r>
        <w:rPr>
          <w:bCs/>
          <w:b/>
        </w:rPr>
        <w:t xml:space="preserve">Date of Birth:</w:t>
      </w:r>
      <w:r>
        <w:t xml:space="preserve"> </w:t>
      </w:r>
      <w:r>
        <w:t xml:space="preserve">April 5, 1980</w:t>
      </w:r>
      <w:r>
        <w:br/>
      </w:r>
      <w:r>
        <w:rPr>
          <w:bCs/>
          <w:b/>
        </w:rPr>
        <w:t xml:space="preserve">References:</w:t>
      </w:r>
      <w:r>
        <w:t xml:space="preserve"> </w:t>
      </w:r>
      <w:r>
        <w:t xml:space="preserve">Available upon request.</w:t>
      </w:r>
    </w:p>
    <w:p>
      <w:pPr>
        <w:pStyle w:val="BodyText"/>
      </w:pPr>
      <w:r>
        <w:t xml:space="preserve">This Curriculum Vitae highlights the academic and professional journey of a University Lecturer in Morocco Casablanca, emphasizing contributions to higher education, research, and regional development. The document adheres to the standards expected for academic roles in Moroccan universities while integrating keywords such as "Curriculum Vitae," "University Lecturer," and "Morocco Casablanca" throughout to align with specific job requirements.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Morocco Casablanca</dc:title>
  <dc:creator/>
  <dc:language>en</dc:language>
  <cp:keywords/>
  <dcterms:created xsi:type="dcterms:W3CDTF">2025-12-01T14:42:09Z</dcterms:created>
  <dcterms:modified xsi:type="dcterms:W3CDTF">2025-12-01T14:42:09Z</dcterms:modified>
</cp:coreProperties>
</file>

<file path=docProps/custom.xml><?xml version="1.0" encoding="utf-8"?>
<Properties xmlns="http://schemas.openxmlformats.org/officeDocument/2006/custom-properties" xmlns:vt="http://schemas.openxmlformats.org/officeDocument/2006/docPropsVTypes"/>
</file>