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X6bac56d1bbe961b4c1e5319505a7e6f9d7e9e2f"/>
    <w:p>
      <w:pPr>
        <w:pStyle w:val="Heading2"/>
      </w:pPr>
      <w:r>
        <w:t xml:space="preserve">University Lecturer in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Mohammed Al-Farhan</w:t>
      </w:r>
    </w:p>
    <w:p>
      <w:pPr>
        <w:pStyle w:val="BodyText"/>
      </w:pPr>
      <w:r>
        <w:rPr>
          <w:bCs/>
          <w:b/>
        </w:rPr>
        <w:t xml:space="preserve">Email:</w:t>
      </w:r>
      <w:r>
        <w:t xml:space="preserve"> </w:t>
      </w:r>
      <w:r>
        <w:t xml:space="preserve">ahmed.al-farhan@university.edu.sa</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University Lecturer with over a decade of academic expertise in the fields of Computer Science and Information Technology. Committed to fostering innovation, critical thinking, and ethical leadership in students within the vibrant educational landscape of Saudi Arabia Riyadh. Proven track record in designing curricula aligned with the Kingdom’s Vision 2030 goals, promoting digital transformation, and contributing to higher education research initiatives. A passionate advocate for academic excellence and cultural inclusivity in an environment that values both traditional knowledge and modern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Ph.D. in Computer Science</w:t>
      </w:r>
      <w:r>
        <w:t xml:space="preserve">, King Saud University, Riyadh, Saudi Arabia (2015)</w:t>
      </w:r>
    </w:p>
    <w:p>
      <w:pPr>
        <w:numPr>
          <w:ilvl w:val="0"/>
          <w:numId w:val="1001"/>
        </w:numPr>
        <w:pStyle w:val="Compact"/>
      </w:pPr>
      <w:r>
        <w:rPr>
          <w:bCs/>
          <w:b/>
        </w:rPr>
        <w:t xml:space="preserve">M.Sc. in Information Technology</w:t>
      </w:r>
      <w:r>
        <w:t xml:space="preserve">, University of Manchester, United Kingdom (2010)</w:t>
      </w:r>
    </w:p>
    <w:p>
      <w:pPr>
        <w:numPr>
          <w:ilvl w:val="0"/>
          <w:numId w:val="1001"/>
        </w:numPr>
        <w:pStyle w:val="Compact"/>
      </w:pPr>
      <w:r>
        <w:rPr>
          <w:bCs/>
          <w:b/>
        </w:rPr>
        <w:t xml:space="preserve">B.Sc. in Software Engineering</w:t>
      </w:r>
      <w:r>
        <w:t xml:space="preserve">, King Abdulaziz University, Jeddah, Saudi Arabia (2007)</w:t>
      </w:r>
    </w:p>
    <w:bookmarkEnd w:id="22"/>
    <w:bookmarkStart w:id="26" w:name="professional-experience"/>
    <w:p>
      <w:pPr>
        <w:pStyle w:val="Heading3"/>
      </w:pPr>
      <w:r>
        <w:t xml:space="preserve">Professional Experience</w:t>
      </w:r>
    </w:p>
    <w:bookmarkStart w:id="23" w:name="Xaec7fa9317fab99ed138ae687075725122f6af5"/>
    <w:p>
      <w:pPr>
        <w:pStyle w:val="Heading4"/>
      </w:pPr>
      <w:r>
        <w:rPr>
          <w:bCs/>
          <w:b/>
        </w:rPr>
        <w:t xml:space="preserve">University Lecturer</w:t>
      </w:r>
      <w:r>
        <w:t xml:space="preserve">, College of Computer Science and Information Technology, King Saud University, Riyadh (2018–Present)</w:t>
      </w:r>
    </w:p>
    <w:p>
      <w:pPr>
        <w:numPr>
          <w:ilvl w:val="0"/>
          <w:numId w:val="1002"/>
        </w:numPr>
        <w:pStyle w:val="Compact"/>
      </w:pPr>
      <w:r>
        <w:t xml:space="preserve">Designed and delivered undergraduate and graduate courses in programming languages, data structures, and artificial intelligence.</w:t>
      </w:r>
    </w:p>
    <w:p>
      <w:pPr>
        <w:numPr>
          <w:ilvl w:val="0"/>
          <w:numId w:val="1002"/>
        </w:numPr>
        <w:pStyle w:val="Compact"/>
      </w:pPr>
      <w:r>
        <w:t xml:space="preserve">Supervised over 50 student projects focused on emerging technologies such as machine learning and cloud computing.</w:t>
      </w:r>
    </w:p>
    <w:p>
      <w:pPr>
        <w:numPr>
          <w:ilvl w:val="0"/>
          <w:numId w:val="1002"/>
        </w:numPr>
        <w:pStyle w:val="Compact"/>
      </w:pPr>
      <w:r>
        <w:t xml:space="preserve">Collaborated with industry partners to integrate practical training modules into the curriculum, aligning with Saudi Arabia’s digitalization initiatives.</w:t>
      </w:r>
    </w:p>
    <w:p>
      <w:pPr>
        <w:numPr>
          <w:ilvl w:val="0"/>
          <w:numId w:val="1002"/>
        </w:numPr>
        <w:pStyle w:val="Compact"/>
      </w:pPr>
      <w:r>
        <w:t xml:space="preserve">Contributed to academic research publications in peer-reviewed journals, focusing on AI applications in healthcare and education.</w:t>
      </w:r>
    </w:p>
    <w:bookmarkEnd w:id="23"/>
    <w:bookmarkStart w:id="24" w:name="Xbda145845b21af53dc6f47d9e81ad1807311c88"/>
    <w:p>
      <w:pPr>
        <w:pStyle w:val="Heading4"/>
      </w:pPr>
      <w:r>
        <w:rPr>
          <w:bCs/>
          <w:b/>
        </w:rPr>
        <w:t xml:space="preserve">Lecturer</w:t>
      </w:r>
      <w:r>
        <w:t xml:space="preserve">, Prince Sultan University, Riyadh (2015–2018)</w:t>
      </w:r>
    </w:p>
    <w:p>
      <w:pPr>
        <w:numPr>
          <w:ilvl w:val="0"/>
          <w:numId w:val="1003"/>
        </w:numPr>
        <w:pStyle w:val="Compact"/>
      </w:pPr>
      <w:r>
        <w:t xml:space="preserve">Developed a new curriculum for the Bachelor of Science in Cybersecurity, emphasizing ethical hacking and network security.</w:t>
      </w:r>
    </w:p>
    <w:p>
      <w:pPr>
        <w:numPr>
          <w:ilvl w:val="0"/>
          <w:numId w:val="1003"/>
        </w:numPr>
        <w:pStyle w:val="Compact"/>
      </w:pPr>
      <w:r>
        <w:t xml:space="preserve">Organized workshops on emerging technologies for faculty and students, fostering a culture of innovation in Riyadh’s academic community.</w:t>
      </w:r>
    </w:p>
    <w:p>
      <w:pPr>
        <w:numPr>
          <w:ilvl w:val="0"/>
          <w:numId w:val="1003"/>
        </w:numPr>
        <w:pStyle w:val="Compact"/>
      </w:pPr>
      <w:r>
        <w:t xml:space="preserve">Received the “Outstanding Teaching Award” in 2017 for excellence in pedagogy and student engagement.</w:t>
      </w:r>
    </w:p>
    <w:bookmarkEnd w:id="24"/>
    <w:bookmarkStart w:id="25" w:name="Xe9d89d58d3b4ad08b10a0f355df044e286bf780"/>
    <w:p>
      <w:pPr>
        <w:pStyle w:val="Heading4"/>
      </w:pPr>
      <w:r>
        <w:rPr>
          <w:bCs/>
          <w:b/>
        </w:rPr>
        <w:t xml:space="preserve">Research Assistant</w:t>
      </w:r>
      <w:r>
        <w:t xml:space="preserve">, King Saud University, Riyadh (2013–2015)</w:t>
      </w:r>
    </w:p>
    <w:p>
      <w:pPr>
        <w:numPr>
          <w:ilvl w:val="0"/>
          <w:numId w:val="1004"/>
        </w:numPr>
        <w:pStyle w:val="Compact"/>
      </w:pPr>
      <w:r>
        <w:t xml:space="preserve">Participated in a national research project funded by the Saudi Council for Science and Technology on AI-driven educational tools.</w:t>
      </w:r>
    </w:p>
    <w:p>
      <w:pPr>
        <w:numPr>
          <w:ilvl w:val="0"/>
          <w:numId w:val="1004"/>
        </w:numPr>
        <w:pStyle w:val="Compact"/>
      </w:pPr>
      <w:r>
        <w:t xml:space="preserve">Published three research papers in international conferences, including the IEEE International Conference on Artificial Intelligence.</w:t>
      </w:r>
    </w:p>
    <w:bookmarkEnd w:id="25"/>
    <w:bookmarkEnd w:id="26"/>
    <w:bookmarkStart w:id="27" w:name="research-and-publications"/>
    <w:p>
      <w:pPr>
        <w:pStyle w:val="Heading3"/>
      </w:pPr>
      <w:r>
        <w:t xml:space="preserve">Research and Publications</w:t>
      </w:r>
    </w:p>
    <w:p>
      <w:pPr>
        <w:numPr>
          <w:ilvl w:val="0"/>
          <w:numId w:val="1005"/>
        </w:numPr>
        <w:pStyle w:val="Compact"/>
      </w:pPr>
      <w:r>
        <w:rPr>
          <w:bCs/>
          <w:b/>
        </w:rPr>
        <w:t xml:space="preserve">“AI Applications in Modern Education: A Case Study of Riyadh Universities”</w:t>
      </w:r>
      <w:r>
        <w:t xml:space="preserve">, Journal of Educational Technology, 2022.</w:t>
      </w:r>
    </w:p>
    <w:p>
      <w:pPr>
        <w:numPr>
          <w:ilvl w:val="0"/>
          <w:numId w:val="1005"/>
        </w:numPr>
        <w:pStyle w:val="Compact"/>
      </w:pPr>
      <w:r>
        <w:rPr>
          <w:bCs/>
          <w:b/>
        </w:rPr>
        <w:t xml:space="preserve">“Secure Data Transmission in Cloud Computing Environments”</w:t>
      </w:r>
      <w:r>
        <w:t xml:space="preserve">, International Journal of Cybersecurity, 2021.</w:t>
      </w:r>
    </w:p>
    <w:p>
      <w:pPr>
        <w:numPr>
          <w:ilvl w:val="0"/>
          <w:numId w:val="1005"/>
        </w:numPr>
        <w:pStyle w:val="Compact"/>
      </w:pPr>
      <w:r>
        <w:rPr>
          <w:bCs/>
          <w:b/>
        </w:rPr>
        <w:t xml:space="preserve">“Machine Learning Techniques for Predictive Analytics in Healthcare”</w:t>
      </w:r>
      <w:r>
        <w:t xml:space="preserve">, IEEE Transactions on Artificial Intelligence, 2020.</w:t>
      </w:r>
    </w:p>
    <w:bookmarkEnd w:id="27"/>
    <w:bookmarkStart w:id="28" w:name="teaching-experience"/>
    <w:p>
      <w:pPr>
        <w:pStyle w:val="Heading3"/>
      </w:pPr>
      <w:r>
        <w:t xml:space="preserve">Teaching Experience</w:t>
      </w:r>
    </w:p>
    <w:p>
      <w:pPr>
        <w:pStyle w:val="FirstParagraph"/>
      </w:pPr>
      <w:r>
        <w:t xml:space="preserve">As a University Lecturer in Saudi Arabia Riyadh, I have taught the following courses:</w:t>
      </w:r>
    </w:p>
    <w:p>
      <w:pPr>
        <w:numPr>
          <w:ilvl w:val="0"/>
          <w:numId w:val="1006"/>
        </w:numPr>
        <w:pStyle w:val="Compact"/>
      </w:pPr>
      <w:r>
        <w:t xml:space="preserve">Introduction to Programming (C++ and Python)</w:t>
      </w:r>
    </w:p>
    <w:p>
      <w:pPr>
        <w:numPr>
          <w:ilvl w:val="0"/>
          <w:numId w:val="1006"/>
        </w:numPr>
        <w:pStyle w:val="Compact"/>
      </w:pPr>
      <w:r>
        <w:t xml:space="preserve">Data Structures and Algorithms</w:t>
      </w:r>
    </w:p>
    <w:p>
      <w:pPr>
        <w:numPr>
          <w:ilvl w:val="0"/>
          <w:numId w:val="1006"/>
        </w:numPr>
        <w:pStyle w:val="Compact"/>
      </w:pPr>
      <w:r>
        <w:t xml:space="preserve">Artificial Intelligence and Machine Learning</w:t>
      </w:r>
    </w:p>
    <w:p>
      <w:pPr>
        <w:numPr>
          <w:ilvl w:val="0"/>
          <w:numId w:val="1006"/>
        </w:numPr>
        <w:pStyle w:val="Compact"/>
      </w:pPr>
      <w:r>
        <w:t xml:space="preserve">Cybersecurity Principles</w:t>
      </w:r>
    </w:p>
    <w:p>
      <w:pPr>
        <w:pStyle w:val="FirstParagraph"/>
      </w:pPr>
      <w:r>
        <w:t xml:space="preserve">My teaching philosophy emphasizes interactive learning, real-world problem-solving, and leveraging technology to enhance student outcomes. I have also mentored graduate students in thesis research, focusing on AI and cybersecurity domains.</w:t>
      </w:r>
    </w:p>
    <w:bookmarkEnd w:id="28"/>
    <w:bookmarkStart w:id="29" w:name="X9e831c42752e64d8b6801e1545d8e4226ca17eb"/>
    <w:p>
      <w:pPr>
        <w:pStyle w:val="Heading3"/>
      </w:pPr>
      <w:r>
        <w:t xml:space="preserve">Professional Development and Certifications</w:t>
      </w:r>
    </w:p>
    <w:p>
      <w:pPr>
        <w:numPr>
          <w:ilvl w:val="0"/>
          <w:numId w:val="1007"/>
        </w:numPr>
        <w:pStyle w:val="Compact"/>
      </w:pPr>
      <w:r>
        <w:rPr>
          <w:bCs/>
          <w:b/>
        </w:rPr>
        <w:t xml:space="preserve">Certified ScrumMaster (CSM)</w:t>
      </w:r>
      <w:r>
        <w:t xml:space="preserve">, Scrum Alliance (2020)</w:t>
      </w:r>
    </w:p>
    <w:p>
      <w:pPr>
        <w:numPr>
          <w:ilvl w:val="0"/>
          <w:numId w:val="1007"/>
        </w:numPr>
        <w:pStyle w:val="Compact"/>
      </w:pPr>
      <w:r>
        <w:rPr>
          <w:bCs/>
          <w:b/>
        </w:rPr>
        <w:t xml:space="preserve">Microsoft Certified: Azure AI Engineer Associate</w:t>
      </w:r>
      <w:r>
        <w:t xml:space="preserve"> </w:t>
      </w:r>
      <w:r>
        <w:t xml:space="preserve">(2021)</w:t>
      </w:r>
    </w:p>
    <w:p>
      <w:pPr>
        <w:numPr>
          <w:ilvl w:val="0"/>
          <w:numId w:val="1007"/>
        </w:numPr>
        <w:pStyle w:val="Compact"/>
      </w:pPr>
      <w:r>
        <w:rPr>
          <w:bCs/>
          <w:b/>
        </w:rPr>
        <w:t xml:space="preserve">Leadership in Higher Education</w:t>
      </w:r>
      <w:r>
        <w:t xml:space="preserve">, Saudi Ministry of Education, 2019</w:t>
      </w:r>
    </w:p>
    <w:bookmarkEnd w:id="29"/>
    <w:bookmarkStart w:id="30" w:name="languages-and-skills"/>
    <w:p>
      <w:pPr>
        <w:pStyle w:val="Heading3"/>
      </w:pPr>
      <w:r>
        <w:t xml:space="preserve">Languages and Skills</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Technical Skills:</w:t>
      </w:r>
      <w:r>
        <w:t xml:space="preserve"> </w:t>
      </w:r>
      <w:r>
        <w:t xml:space="preserve">Python, Java, Machine Learning Frameworks (TensorFlow, PyTorch), Cloud Computing (AWS, Azure), Cybersecurity Tools.</w:t>
      </w:r>
    </w:p>
    <w:bookmarkEnd w:id="30"/>
    <w:bookmarkStart w:id="31" w:name="academic-leadership-and-contributions"/>
    <w:p>
      <w:pPr>
        <w:pStyle w:val="Heading3"/>
      </w:pPr>
      <w:r>
        <w:t xml:space="preserve">Academic Leadership and Contributions</w:t>
      </w:r>
    </w:p>
    <w:p>
      <w:pPr>
        <w:pStyle w:val="FirstParagraph"/>
      </w:pPr>
      <w:r>
        <w:t xml:space="preserve">In addition to teaching and research, I have actively contributed to the academic ecosystem in Saudi Arabia Riyadh:</w:t>
      </w:r>
    </w:p>
    <w:p>
      <w:pPr>
        <w:numPr>
          <w:ilvl w:val="0"/>
          <w:numId w:val="1009"/>
        </w:numPr>
        <w:pStyle w:val="Compact"/>
      </w:pPr>
      <w:r>
        <w:t xml:space="preserve">Served as a member of the Academic Council at King Saud University, guiding curriculum development for STEM programs.</w:t>
      </w:r>
    </w:p>
    <w:p>
      <w:pPr>
        <w:numPr>
          <w:ilvl w:val="0"/>
          <w:numId w:val="1009"/>
        </w:numPr>
        <w:pStyle w:val="Compact"/>
      </w:pPr>
      <w:r>
        <w:t xml:space="preserve">Organized the “Riyadh Tech Summit” in 2021, bringing together educators and industry leaders to discuss AI and digital transformation.</w:t>
      </w:r>
    </w:p>
    <w:p>
      <w:pPr>
        <w:numPr>
          <w:ilvl w:val="0"/>
          <w:numId w:val="1009"/>
        </w:numPr>
        <w:pStyle w:val="Compact"/>
      </w:pPr>
      <w:r>
        <w:t xml:space="preserve">Collaborated with the Saudi Data and Artificial Intelligence Authority (SDAIA) to develop training modules for university faculty on AI integration.</w:t>
      </w:r>
    </w:p>
    <w:bookmarkEnd w:id="31"/>
    <w:bookmarkStart w:id="32" w:name="conclusion"/>
    <w:p>
      <w:pPr>
        <w:pStyle w:val="Heading3"/>
      </w:pPr>
      <w:r>
        <w:t xml:space="preserve">Conclusion</w:t>
      </w:r>
    </w:p>
    <w:p>
      <w:pPr>
        <w:pStyle w:val="FirstParagraph"/>
      </w:pPr>
      <w:r>
        <w:t xml:space="preserve">As a University Lecturer in Saudi Arabia Riyadh, I am committed to advancing education through innovation, research, and cultural sensitivity. My work aligns with the Kingdom’s Vision 2030 goals of diversifying the economy and empowering future generations through technology. I aim to continue contributing to the academic excellence of institutions in Riyadh while fostering a dynamic learning environment that prepares students for global challenges.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Saudi Arabia Riyadh</dc:title>
  <dc:creator/>
  <dc:language>en</dc:language>
  <cp:keywords/>
  <dcterms:created xsi:type="dcterms:W3CDTF">2026-07-24T04:36:09Z</dcterms:created>
  <dcterms:modified xsi:type="dcterms:W3CDTF">2026-07-24T04:36:09Z</dcterms:modified>
</cp:coreProperties>
</file>

<file path=docProps/custom.xml><?xml version="1.0" encoding="utf-8"?>
<Properties xmlns="http://schemas.openxmlformats.org/officeDocument/2006/custom-properties" xmlns:vt="http://schemas.openxmlformats.org/officeDocument/2006/docPropsVTypes"/>
</file>