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45 Queen's Road, Birmingham, B15 2AA, United Kingdom</w:t>
      </w:r>
      <w:r>
        <w:br/>
      </w:r>
      <w:r>
        <w:rPr>
          <w:bCs/>
          <w:b/>
        </w:rPr>
        <w:t xml:space="preserve">Email:</w:t>
      </w:r>
      <w:r>
        <w:t xml:space="preserve"> </w:t>
      </w:r>
      <w:r>
        <w:t xml:space="preserve">emily.johnson@university.ac.uk</w:t>
      </w:r>
      <w:r>
        <w:br/>
      </w:r>
      <w:r>
        <w:rPr>
          <w:bCs/>
          <w:b/>
        </w:rPr>
        <w:t xml:space="preserve">Phone:</w:t>
      </w:r>
      <w:r>
        <w:t xml:space="preserve"> </w:t>
      </w:r>
      <w:r>
        <w:t xml:space="preserve">+44 121 345 6789</w:t>
      </w:r>
    </w:p>
    <w:bookmarkStart w:id="20" w:name="professional-summary"/>
    <w:p>
      <w:pPr>
        <w:pStyle w:val="Heading2"/>
      </w:pPr>
      <w:r>
        <w:t xml:space="preserve">Professional Summary</w:t>
      </w:r>
    </w:p>
    <w:p>
      <w:pPr>
        <w:pStyle w:val="FirstParagraph"/>
      </w:pPr>
      <w:r>
        <w:t xml:space="preserve">A dedicated and accomplished University Lecturer with over a decade of experience in higher education, specializing in the field of Economics and Business Studies. Proven expertise in delivering high-quality academic instruction, conducting impactful research, and contributing to institutional development within the dynamic educational landscape of United Kingdom Birmingham. Committed to fostering student engagement, innovation, and excellence in teaching practices aligned with UK higher education standards.</w:t>
      </w:r>
    </w:p>
    <w:bookmarkEnd w:id="20"/>
    <w:bookmarkStart w:id="21" w:name="education"/>
    <w:p>
      <w:pPr>
        <w:pStyle w:val="Heading2"/>
      </w:pPr>
      <w:r>
        <w:t xml:space="preserve">Education</w:t>
      </w:r>
    </w:p>
    <w:p>
      <w:pPr>
        <w:numPr>
          <w:ilvl w:val="0"/>
          <w:numId w:val="1001"/>
        </w:numPr>
        <w:pStyle w:val="Compact"/>
      </w:pPr>
      <w:r>
        <w:rPr>
          <w:bCs/>
          <w:b/>
        </w:rPr>
        <w:t xml:space="preserve">PhD in Economics</w:t>
      </w:r>
      <w:r>
        <w:t xml:space="preserve">, University of Birmingham, United Kingdom (2010–2014)</w:t>
      </w:r>
    </w:p>
    <w:p>
      <w:pPr>
        <w:numPr>
          <w:ilvl w:val="0"/>
          <w:numId w:val="1001"/>
        </w:numPr>
        <w:pStyle w:val="Compact"/>
      </w:pPr>
      <w:r>
        <w:rPr>
          <w:bCs/>
          <w:b/>
        </w:rPr>
        <w:t xml:space="preserve">MSc in Applied Economics</w:t>
      </w:r>
      <w:r>
        <w:t xml:space="preserve">, London School of Economics and Political Science, United Kingdom (2007–2009)</w:t>
      </w:r>
    </w:p>
    <w:p>
      <w:pPr>
        <w:numPr>
          <w:ilvl w:val="0"/>
          <w:numId w:val="1001"/>
        </w:numPr>
        <w:pStyle w:val="Compact"/>
      </w:pPr>
      <w:r>
        <w:rPr>
          <w:bCs/>
          <w:b/>
        </w:rPr>
        <w:t xml:space="preserve">BSc in Economics</w:t>
      </w:r>
      <w:r>
        <w:t xml:space="preserve">, University of Manchester, United Kingdom (2004–2007)</w:t>
      </w:r>
    </w:p>
    <w:bookmarkEnd w:id="21"/>
    <w:bookmarkStart w:id="24" w:name="professional-experience"/>
    <w:p>
      <w:pPr>
        <w:pStyle w:val="Heading2"/>
      </w:pPr>
      <w:r>
        <w:t xml:space="preserve">Professional Experience</w:t>
      </w:r>
    </w:p>
    <w:bookmarkStart w:id="22" w:name="university-lecturer-in-economics"/>
    <w:p>
      <w:pPr>
        <w:pStyle w:val="Heading3"/>
      </w:pPr>
      <w:r>
        <w:t xml:space="preserve">University Lecturer in Economics</w:t>
      </w:r>
    </w:p>
    <w:p>
      <w:pPr>
        <w:pStyle w:val="FirstParagraph"/>
      </w:pPr>
      <w:r>
        <w:rPr>
          <w:iCs/>
          <w:i/>
        </w:rPr>
        <w:t xml:space="preserve">University of Birmingham, United Kingdom Birmingham</w:t>
      </w:r>
      <w:r>
        <w:br/>
      </w:r>
      <w:r>
        <w:t xml:space="preserve">September 2015 – Present</w:t>
      </w:r>
    </w:p>
    <w:p>
      <w:pPr>
        <w:numPr>
          <w:ilvl w:val="0"/>
          <w:numId w:val="1002"/>
        </w:numPr>
        <w:pStyle w:val="Compact"/>
      </w:pPr>
      <w:r>
        <w:t xml:space="preserve">Delivered undergraduate and postgraduate courses in Microeconomics, Macroeconomics, and Econometrics.</w:t>
      </w:r>
    </w:p>
    <w:p>
      <w:pPr>
        <w:numPr>
          <w:ilvl w:val="0"/>
          <w:numId w:val="1002"/>
        </w:numPr>
        <w:pStyle w:val="Compact"/>
      </w:pPr>
      <w:r>
        <w:t xml:space="preserve">Designed innovative curricula to align with the evolving needs of students and industry trends in the United Kingdom Birmingham region.</w:t>
      </w:r>
    </w:p>
    <w:p>
      <w:pPr>
        <w:numPr>
          <w:ilvl w:val="0"/>
          <w:numId w:val="1002"/>
        </w:numPr>
        <w:pStyle w:val="Compact"/>
      </w:pPr>
      <w:r>
        <w:t xml:space="preserve">Supervised over 50 final-year dissertation projects, providing mentorship and guidance to aspiring researchers.</w:t>
      </w:r>
    </w:p>
    <w:p>
      <w:pPr>
        <w:numPr>
          <w:ilvl w:val="0"/>
          <w:numId w:val="1002"/>
        </w:numPr>
        <w:pStyle w:val="Compact"/>
      </w:pPr>
      <w:r>
        <w:t xml:space="preserve">Collaborated with local businesses in Birmingham to establish industry partnerships, enhancing students' practical skills and employability.</w:t>
      </w:r>
    </w:p>
    <w:bookmarkEnd w:id="22"/>
    <w:bookmarkStart w:id="23" w:name="lecturer-in-business-studies"/>
    <w:p>
      <w:pPr>
        <w:pStyle w:val="Heading3"/>
      </w:pPr>
      <w:r>
        <w:t xml:space="preserve">Lecturer in Business Studies</w:t>
      </w:r>
    </w:p>
    <w:p>
      <w:pPr>
        <w:pStyle w:val="FirstParagraph"/>
      </w:pPr>
      <w:r>
        <w:rPr>
          <w:iCs/>
          <w:i/>
        </w:rPr>
        <w:t xml:space="preserve">Birmingham City University, United Kingdom Birmingham</w:t>
      </w:r>
      <w:r>
        <w:br/>
      </w:r>
      <w:r>
        <w:t xml:space="preserve">August 2010 – August 2015</w:t>
      </w:r>
    </w:p>
    <w:p>
      <w:pPr>
        <w:numPr>
          <w:ilvl w:val="0"/>
          <w:numId w:val="1003"/>
        </w:numPr>
        <w:pStyle w:val="Compact"/>
      </w:pPr>
      <w:r>
        <w:t xml:space="preserve">Taught core modules on business strategy, entrepreneurship, and international trade.</w:t>
      </w:r>
    </w:p>
    <w:p>
      <w:pPr>
        <w:numPr>
          <w:ilvl w:val="0"/>
          <w:numId w:val="1003"/>
        </w:numPr>
        <w:pStyle w:val="Compact"/>
      </w:pPr>
      <w:r>
        <w:t xml:space="preserve">Developed interactive teaching methods, including case studies and simulations, to engage students in the United Kingdom Birmingham context.</w:t>
      </w:r>
    </w:p>
    <w:p>
      <w:pPr>
        <w:numPr>
          <w:ilvl w:val="0"/>
          <w:numId w:val="1003"/>
        </w:numPr>
        <w:pStyle w:val="Compact"/>
      </w:pPr>
      <w:r>
        <w:t xml:space="preserve">Contributed to the accreditation of degree programs by the UK Higher Education Quality Council (HEFCE).</w:t>
      </w:r>
    </w:p>
    <w:p>
      <w:pPr>
        <w:numPr>
          <w:ilvl w:val="0"/>
          <w:numId w:val="1003"/>
        </w:numPr>
        <w:pStyle w:val="Compact"/>
      </w:pPr>
      <w:r>
        <w:t xml:space="preserve">Participated in university-wide initiatives to improve student retention and satisfaction rates.</w:t>
      </w:r>
    </w:p>
    <w:bookmarkEnd w:id="23"/>
    <w:bookmarkEnd w:id="24"/>
    <w:bookmarkStart w:id="25" w:name="research-publications"/>
    <w:p>
      <w:pPr>
        <w:pStyle w:val="Heading2"/>
      </w:pPr>
      <w:r>
        <w:t xml:space="preserve">Research &amp; Publications</w:t>
      </w:r>
    </w:p>
    <w:p>
      <w:pPr>
        <w:pStyle w:val="FirstParagraph"/>
      </w:pPr>
      <w:r>
        <w:rPr>
          <w:bCs/>
          <w:b/>
        </w:rPr>
        <w:t xml:space="preserve">Research Interests:</w:t>
      </w:r>
      <w:r>
        <w:t xml:space="preserve"> </w:t>
      </w:r>
      <w:r>
        <w:t xml:space="preserve">Regional economic development, labor market dynamics, and sustainable business practices in the United Kingdom Birmingham area.</w:t>
      </w:r>
    </w:p>
    <w:p>
      <w:pPr>
        <w:numPr>
          <w:ilvl w:val="0"/>
          <w:numId w:val="1004"/>
        </w:numPr>
        <w:pStyle w:val="Compact"/>
      </w:pPr>
      <w:r>
        <w:t xml:space="preserve">"Economic Impact of Innovation Hubs in Birmingham," *Journal of Regional Economics*, 2021 (co-authored with Dr. Sarah Mitchell).</w:t>
      </w:r>
    </w:p>
    <w:p>
      <w:pPr>
        <w:numPr>
          <w:ilvl w:val="0"/>
          <w:numId w:val="1004"/>
        </w:numPr>
        <w:pStyle w:val="Compact"/>
      </w:pPr>
      <w:r>
        <w:t xml:space="preserve">"Entrepreneurship Education in UK Higher Education: A Case Study from Birmingham," *International Journal of Business Studies*, 2019.</w:t>
      </w:r>
    </w:p>
    <w:p>
      <w:pPr>
        <w:numPr>
          <w:ilvl w:val="0"/>
          <w:numId w:val="1004"/>
        </w:numPr>
        <w:pStyle w:val="Compact"/>
      </w:pPr>
      <w:r>
        <w:t xml:space="preserve">Book Chapter: "Sustainable Practices in Small Enterprises: Lessons from Birmingham," published in *Green Business Strategies* (2018).</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PgCert in Higher Education Practice</w:t>
      </w:r>
      <w:r>
        <w:t xml:space="preserve">, University of Birmingham, 2016.</w:t>
      </w:r>
    </w:p>
    <w:p>
      <w:pPr>
        <w:numPr>
          <w:ilvl w:val="0"/>
          <w:numId w:val="1005"/>
        </w:numPr>
        <w:pStyle w:val="Compact"/>
      </w:pPr>
      <w:r>
        <w:rPr>
          <w:bCs/>
          <w:b/>
        </w:rPr>
        <w:t xml:space="preserve">Research Methods Training</w:t>
      </w:r>
      <w:r>
        <w:t xml:space="preserve">, UK Economic and Social Research Council (ESRC), 2018.</w:t>
      </w:r>
    </w:p>
    <w:p>
      <w:pPr>
        <w:numPr>
          <w:ilvl w:val="0"/>
          <w:numId w:val="1005"/>
        </w:numPr>
        <w:pStyle w:val="Compact"/>
      </w:pPr>
      <w:r>
        <w:t xml:space="preserve">Participant in the "Future Leaders in Education" program by the Higher Education Academy, 2017.</w:t>
      </w:r>
    </w:p>
    <w:bookmarkEnd w:id="26"/>
    <w:bookmarkStart w:id="27" w:name="community-involvement-leadership"/>
    <w:p>
      <w:pPr>
        <w:pStyle w:val="Heading2"/>
      </w:pPr>
      <w:r>
        <w:t xml:space="preserve">Community Involvement &amp; Leadership</w:t>
      </w:r>
    </w:p>
    <w:p>
      <w:pPr>
        <w:pStyle w:val="FirstParagraph"/>
      </w:pPr>
      <w:r>
        <w:rPr>
          <w:bCs/>
          <w:b/>
        </w:rPr>
        <w:t xml:space="preserve">Birmingham Economic Forum</w:t>
      </w:r>
      <w:r>
        <w:t xml:space="preserve">, Member (2018–Present)</w:t>
      </w:r>
    </w:p>
    <w:p>
      <w:pPr>
        <w:numPr>
          <w:ilvl w:val="0"/>
          <w:numId w:val="1006"/>
        </w:numPr>
        <w:pStyle w:val="Compact"/>
      </w:pPr>
      <w:r>
        <w:t xml:space="preserve">Contributed to policy discussions on regional economic growth and workforce development in the United Kingdom Birmingham area.</w:t>
      </w:r>
    </w:p>
    <w:p>
      <w:pPr>
        <w:numPr>
          <w:ilvl w:val="0"/>
          <w:numId w:val="1006"/>
        </w:numPr>
        <w:pStyle w:val="Compact"/>
      </w:pPr>
      <w:r>
        <w:t xml:space="preserve">Organized workshops for local businesses on leveraging academic research for innovation.</w:t>
      </w:r>
    </w:p>
    <w:p>
      <w:pPr>
        <w:pStyle w:val="FirstParagraph"/>
      </w:pPr>
      <w:r>
        <w:rPr>
          <w:bCs/>
          <w:b/>
        </w:rPr>
        <w:t xml:space="preserve">Mentorship Program</w:t>
      </w:r>
      <w:r>
        <w:t xml:space="preserve">, University of Birmingham, 2019–Present</w:t>
      </w:r>
    </w:p>
    <w:p>
      <w:pPr>
        <w:numPr>
          <w:ilvl w:val="0"/>
          <w:numId w:val="1007"/>
        </w:numPr>
        <w:pStyle w:val="Compact"/>
      </w:pPr>
      <w:r>
        <w:t xml:space="preserve">Provided academic and career guidance to first-year students, focusing on their integration into the university community in United Kingdom Birmingham.</w:t>
      </w:r>
    </w:p>
    <w:bookmarkEnd w:id="27"/>
    <w:bookmarkStart w:id="28" w:name="skills-competencies"/>
    <w:p>
      <w:pPr>
        <w:pStyle w:val="Heading2"/>
      </w:pPr>
      <w:r>
        <w:t xml:space="preserve">Skills &amp; Competencies</w:t>
      </w:r>
    </w:p>
    <w:p>
      <w:pPr>
        <w:numPr>
          <w:ilvl w:val="0"/>
          <w:numId w:val="1008"/>
        </w:numPr>
        <w:pStyle w:val="Compact"/>
      </w:pPr>
      <w:r>
        <w:t xml:space="preserve">Advanced knowledge of economic theories and quantitative analysis tools (e.g., Stata, SPSS).</w:t>
      </w:r>
    </w:p>
    <w:p>
      <w:pPr>
        <w:numPr>
          <w:ilvl w:val="0"/>
          <w:numId w:val="1008"/>
        </w:numPr>
        <w:pStyle w:val="Compact"/>
      </w:pPr>
      <w:r>
        <w:t xml:space="preserve">Experienced in developing and delivering online learning modules, tailored to the UK higher education framework.</w:t>
      </w:r>
    </w:p>
    <w:p>
      <w:pPr>
        <w:numPr>
          <w:ilvl w:val="0"/>
          <w:numId w:val="1008"/>
        </w:numPr>
        <w:pStyle w:val="Compact"/>
      </w:pPr>
      <w:r>
        <w:t xml:space="preserve">Proficient in academic writing, with a focus on publishing in reputable journals within the United Kingdom Birmingham academic network.</w:t>
      </w:r>
    </w:p>
    <w:p>
      <w:pPr>
        <w:numPr>
          <w:ilvl w:val="0"/>
          <w:numId w:val="1008"/>
        </w:numPr>
        <w:pStyle w:val="Compact"/>
      </w:pPr>
      <w:r>
        <w:t xml:space="preserve">Strong communication and interpersonal skills, with a proven ability to engage diverse student populations.</w:t>
      </w:r>
    </w:p>
    <w:bookmarkEnd w:id="28"/>
    <w:bookmarkStart w:id="29" w:name="institutional-contributions"/>
    <w:p>
      <w:pPr>
        <w:pStyle w:val="Heading2"/>
      </w:pPr>
      <w:r>
        <w:t xml:space="preserve">Institutional Contributions</w:t>
      </w:r>
    </w:p>
    <w:p>
      <w:pPr>
        <w:pStyle w:val="FirstParagraph"/>
      </w:pPr>
      <w:r>
        <w:rPr>
          <w:bCs/>
          <w:b/>
        </w:rPr>
        <w:t xml:space="preserve">Curriculum Development Committee</w:t>
      </w:r>
      <w:r>
        <w:t xml:space="preserve">, University of Birmingham (2017–Present)</w:t>
      </w:r>
    </w:p>
    <w:p>
      <w:pPr>
        <w:numPr>
          <w:ilvl w:val="0"/>
          <w:numId w:val="1009"/>
        </w:numPr>
        <w:pStyle w:val="Compact"/>
      </w:pPr>
      <w:r>
        <w:t xml:space="preserve">Played a pivotal role in revising the Economics program to include interdisciplinary modules addressing global challenges.</w:t>
      </w:r>
    </w:p>
    <w:p>
      <w:pPr>
        <w:numPr>
          <w:ilvl w:val="0"/>
          <w:numId w:val="1009"/>
        </w:numPr>
        <w:pStyle w:val="Compact"/>
      </w:pPr>
      <w:r>
        <w:t xml:space="preserve">Advocated for incorporating Birmingham-specific case studies into core courses to enhance relevance for local students.</w:t>
      </w:r>
    </w:p>
    <w:p>
      <w:pPr>
        <w:pStyle w:val="FirstParagraph"/>
      </w:pPr>
      <w:r>
        <w:rPr>
          <w:bCs/>
          <w:b/>
        </w:rPr>
        <w:t xml:space="preserve">Student Recruitment Ambassador</w:t>
      </w:r>
      <w:r>
        <w:t xml:space="preserve">, Birmingham City University (2012–2015)</w:t>
      </w:r>
    </w:p>
    <w:p>
      <w:pPr>
        <w:numPr>
          <w:ilvl w:val="0"/>
          <w:numId w:val="1010"/>
        </w:numPr>
        <w:pStyle w:val="Compact"/>
      </w:pPr>
      <w:r>
        <w:t xml:space="preserve">Represented the university at career fairs and open days across the United Kingdom, emphasizing opportunities for students in Birmingham.</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colleagues in United Kingdom Birmingham institutions.</w:t>
      </w:r>
    </w:p>
    <w:p>
      <w:pPr>
        <w:pStyle w:val="BodyText"/>
      </w:pPr>
      <w:r>
        <w:t xml:space="preserve">© 2023 Dr. Emily Johnson | Curriculum Vitae for University Lecturer in United Kingdom Birmingham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United Kingdom Birmingham</dc:title>
  <dc:creator/>
  <dc:language>en</dc:language>
  <cp:keywords/>
  <dcterms:created xsi:type="dcterms:W3CDTF">2026-07-23T15:56:31Z</dcterms:created>
  <dcterms:modified xsi:type="dcterms:W3CDTF">2026-07-23T15:56:31Z</dcterms:modified>
</cp:coreProperties>
</file>

<file path=docProps/custom.xml><?xml version="1.0" encoding="utf-8"?>
<Properties xmlns="http://schemas.openxmlformats.org/officeDocument/2006/custom-properties" xmlns:vt="http://schemas.openxmlformats.org/officeDocument/2006/docPropsVTypes"/>
</file>