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p>
    <w:bookmarkStart w:id="31" w:name="curriculum-vitae"/>
    <w:p>
      <w:pPr>
        <w:pStyle w:val="Heading1"/>
      </w:pPr>
      <w:r>
        <w:t xml:space="preserve">Curriculum Vitae</w:t>
      </w:r>
    </w:p>
    <w:bookmarkStart w:id="30" w:name="veterinarian-ghana-accra"/>
    <w:p>
      <w:pPr>
        <w:pStyle w:val="Heading2"/>
      </w:pPr>
      <w:r>
        <w:t xml:space="preserve">Veterinarian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amamensah@veterinaryghana.com</w:t>
      </w:r>
      <w:r>
        <w:br/>
      </w:r>
      <w:r>
        <w:rPr>
          <w:bCs/>
          <w:b/>
        </w:rPr>
        <w:t xml:space="preserve">Phone:</w:t>
      </w:r>
      <w:r>
        <w:t xml:space="preserve"> </w:t>
      </w:r>
      <w:r>
        <w:t xml:space="preserve">+233 20 1234567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 management, clinical practice, and community-based livestock care. Committed to advancing veterinary medicine in Ghana Accra through innovative solutions, education, and collaboration with local stakeholders. Proven track record in diagnosing and treating diverse animal species, promoting public health initiatives, and contributing to the development of sustainable agricultural practices. A passionate advocate for animal welfare and a strong believer in the role of veterinarians in fostering economic growth and food security across Ghana.</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 (BVM)</w:t>
      </w:r>
      <w:r>
        <w:br/>
      </w:r>
      <w:r>
        <w:t xml:space="preserve">University of Ghana, Legon, Accra, Ghana</w:t>
      </w:r>
      <w:r>
        <w:br/>
      </w:r>
      <w:r>
        <w:t xml:space="preserve">Graduated: 2010</w:t>
      </w:r>
    </w:p>
    <w:p>
      <w:pPr>
        <w:numPr>
          <w:ilvl w:val="0"/>
          <w:numId w:val="1001"/>
        </w:numPr>
        <w:pStyle w:val="Compact"/>
      </w:pPr>
      <w:r>
        <w:rPr>
          <w:bCs/>
          <w:b/>
        </w:rPr>
        <w:t xml:space="preserve">Masters in Public Health (MPH) - Epidemiology</w:t>
      </w:r>
      <w:r>
        <w:br/>
      </w:r>
      <w:r>
        <w:t xml:space="preserve">Kwame Nkrumah University of Science and Technology (KNUST), Kumasi, Ghana</w:t>
      </w:r>
      <w:r>
        <w:br/>
      </w:r>
      <w:r>
        <w:t xml:space="preserve">Graduated: 2015</w:t>
      </w:r>
    </w:p>
    <w:bookmarkEnd w:id="22"/>
    <w:bookmarkStart w:id="23" w:name="work-experience"/>
    <w:p>
      <w:pPr>
        <w:pStyle w:val="Heading3"/>
      </w:pPr>
      <w:r>
        <w:t xml:space="preserve">Work Experience</w:t>
      </w:r>
    </w:p>
    <w:p>
      <w:pPr>
        <w:numPr>
          <w:ilvl w:val="0"/>
          <w:numId w:val="1002"/>
        </w:numPr>
        <w:pStyle w:val="Compact"/>
      </w:pPr>
      <w:r>
        <w:rPr>
          <w:bCs/>
          <w:b/>
        </w:rPr>
        <w:t xml:space="preserve">Veterinary Surgeon</w:t>
      </w:r>
      <w:r>
        <w:br/>
      </w:r>
      <w:r>
        <w:t xml:space="preserve">Accra Animal Health Clinic, Ghana Accra</w:t>
      </w:r>
      <w:r>
        <w:br/>
      </w:r>
      <w:r>
        <w:t xml:space="preserve">January 2018 – Present</w:t>
      </w:r>
      <w:r>
        <w:br/>
      </w:r>
      <w:r>
        <w:t xml:space="preserve">Responsibilities:</w:t>
      </w:r>
    </w:p>
    <w:p>
      <w:pPr>
        <w:numPr>
          <w:ilvl w:val="1"/>
          <w:numId w:val="1003"/>
        </w:numPr>
        <w:pStyle w:val="Compact"/>
      </w:pPr>
      <w:r>
        <w:t xml:space="preserve">Diagnose and treat a wide range of domestic and exotic animal species, including cattle, poultry, dogs, and small mammals.</w:t>
      </w:r>
    </w:p>
    <w:p>
      <w:pPr>
        <w:numPr>
          <w:ilvl w:val="1"/>
          <w:numId w:val="1003"/>
        </w:numPr>
        <w:pStyle w:val="Compact"/>
      </w:pPr>
      <w:r>
        <w:t xml:space="preserve">Conduct preventive healthcare programs such as vaccinations and deworming campaigns in collaboration with local communities.</w:t>
      </w:r>
    </w:p>
    <w:p>
      <w:pPr>
        <w:numPr>
          <w:ilvl w:val="1"/>
          <w:numId w:val="1003"/>
        </w:numPr>
        <w:pStyle w:val="Compact"/>
      </w:pPr>
      <w:r>
        <w:t xml:space="preserve">Provide advice on nutrition, breeding practices, and disease prevention to livestock owners in Accra.</w:t>
      </w:r>
    </w:p>
    <w:p>
      <w:pPr>
        <w:numPr>
          <w:ilvl w:val="1"/>
          <w:numId w:val="1003"/>
        </w:numPr>
        <w:pStyle w:val="Compact"/>
      </w:pPr>
      <w:r>
        <w:t xml:space="preserve">Supervise veterinary technicians and ensure compliance with Ghanaian animal health regulations.</w:t>
      </w:r>
    </w:p>
    <w:p>
      <w:pPr>
        <w:numPr>
          <w:ilvl w:val="1"/>
          <w:numId w:val="1003"/>
        </w:numPr>
        <w:pStyle w:val="Compact"/>
      </w:pPr>
      <w:r>
        <w:t xml:space="preserve">Collaborate with the Veterinary Council of Ghana to update protocols for zoonotic disease control in urban settings.</w:t>
      </w:r>
    </w:p>
    <w:p>
      <w:pPr>
        <w:numPr>
          <w:ilvl w:val="0"/>
          <w:numId w:val="1002"/>
        </w:numPr>
        <w:pStyle w:val="Compact"/>
      </w:pPr>
      <w:r>
        <w:rPr>
          <w:bCs/>
          <w:b/>
        </w:rPr>
        <w:t xml:space="preserve">Senior Veterinarian</w:t>
      </w:r>
      <w:r>
        <w:br/>
      </w:r>
      <w:r>
        <w:t xml:space="preserve">National Animal Health Research Institute (NAHRI), Accra, Ghana</w:t>
      </w:r>
      <w:r>
        <w:br/>
      </w:r>
      <w:r>
        <w:t xml:space="preserve">June 2014 – December 2017</w:t>
      </w:r>
      <w:r>
        <w:br/>
      </w:r>
      <w:r>
        <w:t xml:space="preserve">Responsibilities:</w:t>
      </w:r>
    </w:p>
    <w:p>
      <w:pPr>
        <w:numPr>
          <w:ilvl w:val="1"/>
          <w:numId w:val="1004"/>
        </w:numPr>
        <w:pStyle w:val="Compact"/>
      </w:pPr>
      <w:r>
        <w:t xml:space="preserve">Lead research projects on emerging animal diseases affecting livestock in the Greater Accra Region.</w:t>
      </w:r>
    </w:p>
    <w:p>
      <w:pPr>
        <w:numPr>
          <w:ilvl w:val="1"/>
          <w:numId w:val="1004"/>
        </w:numPr>
        <w:pStyle w:val="Compact"/>
      </w:pPr>
      <w:r>
        <w:t xml:space="preserve">Develop and implement training programs for veterinary students and practitioners in partnership with the University of Ghana.</w:t>
      </w:r>
    </w:p>
    <w:p>
      <w:pPr>
        <w:numPr>
          <w:ilvl w:val="1"/>
          <w:numId w:val="1004"/>
        </w:numPr>
        <w:pStyle w:val="Compact"/>
      </w:pPr>
      <w:r>
        <w:t xml:space="preserve">Contribute to policy development for national animal health strategies, with a focus on improving rural livelihoods through veterinary services.</w:t>
      </w:r>
    </w:p>
    <w:p>
      <w:pPr>
        <w:numPr>
          <w:ilvl w:val="1"/>
          <w:numId w:val="1004"/>
        </w:numPr>
        <w:pStyle w:val="Compact"/>
      </w:pPr>
      <w:r>
        <w:t xml:space="preserve">Present findings at regional conferences, including the Pan-African Veterinary Association (PAVA) meetings in Accra.</w:t>
      </w:r>
    </w:p>
    <w:p>
      <w:pPr>
        <w:numPr>
          <w:ilvl w:val="0"/>
          <w:numId w:val="1002"/>
        </w:numPr>
        <w:pStyle w:val="Compact"/>
      </w:pPr>
      <w:r>
        <w:rPr>
          <w:bCs/>
          <w:b/>
        </w:rPr>
        <w:t xml:space="preserve">Intern Veterinarian</w:t>
      </w:r>
      <w:r>
        <w:br/>
      </w:r>
      <w:r>
        <w:t xml:space="preserve">Kumasi Veterinary Hospital, Ghana</w:t>
      </w:r>
      <w:r>
        <w:br/>
      </w:r>
      <w:r>
        <w:t xml:space="preserve">January 2011 – December 2013</w:t>
      </w:r>
      <w:r>
        <w:br/>
      </w:r>
      <w:r>
        <w:t xml:space="preserve">Responsibilities:</w:t>
      </w:r>
    </w:p>
    <w:p>
      <w:pPr>
        <w:numPr>
          <w:ilvl w:val="1"/>
          <w:numId w:val="1005"/>
        </w:numPr>
        <w:pStyle w:val="Compact"/>
      </w:pPr>
      <w:r>
        <w:t xml:space="preserve">Gained hands-on experience in surgical procedures, diagnostic imaging, and laboratory analysis under the supervision of senior veterinarians.</w:t>
      </w:r>
    </w:p>
    <w:p>
      <w:pPr>
        <w:numPr>
          <w:ilvl w:val="1"/>
          <w:numId w:val="1005"/>
        </w:numPr>
        <w:pStyle w:val="Compact"/>
      </w:pPr>
      <w:r>
        <w:t xml:space="preserve">Assisted in the management of large-scale disease outbreaks, including foot-and-mouth disease and avian influenza.</w:t>
      </w:r>
    </w:p>
    <w:p>
      <w:pPr>
        <w:numPr>
          <w:ilvl w:val="1"/>
          <w:numId w:val="1005"/>
        </w:numPr>
        <w:pStyle w:val="Compact"/>
      </w:pPr>
      <w:r>
        <w:t xml:space="preserve">Participated in community outreach programs to educate farmers on biosecurity measures and sustainable livestock practices.</w:t>
      </w:r>
    </w:p>
    <w:bookmarkEnd w:id="23"/>
    <w:bookmarkStart w:id="24" w:name="certifications-and-licenses"/>
    <w:p>
      <w:pPr>
        <w:pStyle w:val="Heading3"/>
      </w:pPr>
      <w:r>
        <w:t xml:space="preserve">Certifications and Licenses</w:t>
      </w:r>
    </w:p>
    <w:p>
      <w:pPr>
        <w:numPr>
          <w:ilvl w:val="0"/>
          <w:numId w:val="1006"/>
        </w:numPr>
        <w:pStyle w:val="Compact"/>
      </w:pPr>
      <w:r>
        <w:rPr>
          <w:bCs/>
          <w:b/>
        </w:rPr>
        <w:t xml:space="preserve">Licensed Veterinarian - Veterinary Council of Ghana (VCG)</w:t>
      </w:r>
      <w:r>
        <w:br/>
      </w:r>
      <w:r>
        <w:t xml:space="preserve">License Number: VCG-2010-045</w:t>
      </w:r>
      <w:r>
        <w:br/>
      </w:r>
      <w:r>
        <w:t xml:space="preserve">Validity: Ongoing</w:t>
      </w:r>
    </w:p>
    <w:p>
      <w:pPr>
        <w:numPr>
          <w:ilvl w:val="0"/>
          <w:numId w:val="1006"/>
        </w:numPr>
        <w:pStyle w:val="Compact"/>
      </w:pPr>
      <w:r>
        <w:rPr>
          <w:bCs/>
          <w:b/>
        </w:rPr>
        <w:t xml:space="preserve">Advanced Certificate in Zoonotic Diseases Management</w:t>
      </w:r>
      <w:r>
        <w:br/>
      </w:r>
      <w:r>
        <w:t xml:space="preserve">World Health Organization (WHO) and Food and Agriculture Organization (FAO) Joint Program, 2017</w:t>
      </w:r>
    </w:p>
    <w:p>
      <w:pPr>
        <w:numPr>
          <w:ilvl w:val="0"/>
          <w:numId w:val="1006"/>
        </w:numPr>
        <w:pStyle w:val="Compact"/>
      </w:pPr>
      <w:r>
        <w:rPr>
          <w:bCs/>
          <w:b/>
        </w:rPr>
        <w:t xml:space="preserve">Certificate in Veterinary Public Health</w:t>
      </w:r>
      <w:r>
        <w:br/>
      </w:r>
      <w:r>
        <w:t xml:space="preserve">University of Ghana, 2016</w:t>
      </w:r>
    </w:p>
    <w:p>
      <w:pPr>
        <w:numPr>
          <w:ilvl w:val="0"/>
          <w:numId w:val="1006"/>
        </w:numPr>
        <w:pStyle w:val="Compact"/>
      </w:pPr>
      <w:r>
        <w:rPr>
          <w:bCs/>
          <w:b/>
        </w:rPr>
        <w:t xml:space="preserve">Emergency Response Training for Livestock Diseases</w:t>
      </w:r>
      <w:r>
        <w:br/>
      </w:r>
      <w:r>
        <w:t xml:space="preserve">African Union-Interafrican Bureau for Animal Resources (AU-IBAR), 2019</w:t>
      </w:r>
    </w:p>
    <w:bookmarkEnd w:id="24"/>
    <w:bookmarkStart w:id="25" w:name="skills"/>
    <w:p>
      <w:pPr>
        <w:pStyle w:val="Heading3"/>
      </w:pPr>
      <w:r>
        <w:t xml:space="preserve">Skills</w:t>
      </w:r>
    </w:p>
    <w:p>
      <w:pPr>
        <w:numPr>
          <w:ilvl w:val="0"/>
          <w:numId w:val="1007"/>
        </w:numPr>
        <w:pStyle w:val="Compact"/>
      </w:pPr>
      <w:r>
        <w:t xml:space="preserve">Expertise in diagnosing and treating infectious and non-infectious animal diseases.</w:t>
      </w:r>
    </w:p>
    <w:p>
      <w:pPr>
        <w:numPr>
          <w:ilvl w:val="0"/>
          <w:numId w:val="1007"/>
        </w:numPr>
        <w:pStyle w:val="Compact"/>
      </w:pPr>
      <w:r>
        <w:t xml:space="preserve">Proficient in using diagnostic tools such as X-ray machines, ultrasound, and PCR testing.</w:t>
      </w:r>
    </w:p>
    <w:p>
      <w:pPr>
        <w:numPr>
          <w:ilvl w:val="0"/>
          <w:numId w:val="1007"/>
        </w:numPr>
        <w:pStyle w:val="Compact"/>
      </w:pPr>
      <w:r>
        <w:t xml:space="preserve">Strong knowledge of veterinary legislation in Ghana, including the Animal Health Act 1972 (Act 344).</w:t>
      </w:r>
    </w:p>
    <w:p>
      <w:pPr>
        <w:numPr>
          <w:ilvl w:val="0"/>
          <w:numId w:val="1007"/>
        </w:numPr>
        <w:pStyle w:val="Compact"/>
      </w:pPr>
      <w:r>
        <w:t xml:space="preserve">Skilled in public health communication and community engagement for disease prevention campaigns in Accra.</w:t>
      </w:r>
    </w:p>
    <w:p>
      <w:pPr>
        <w:numPr>
          <w:ilvl w:val="0"/>
          <w:numId w:val="1007"/>
        </w:numPr>
        <w:pStyle w:val="Compact"/>
      </w:pPr>
      <w:r>
        <w:t xml:space="preserve">Familiar with international standards for animal welfare and export certification requirements.</w:t>
      </w:r>
    </w:p>
    <w:bookmarkEnd w:id="25"/>
    <w:bookmarkStart w:id="26" w:name="professional-memberships"/>
    <w:p>
      <w:pPr>
        <w:pStyle w:val="Heading3"/>
      </w:pPr>
      <w:r>
        <w:t xml:space="preserve">Professional Memberships</w:t>
      </w:r>
    </w:p>
    <w:p>
      <w:pPr>
        <w:numPr>
          <w:ilvl w:val="0"/>
          <w:numId w:val="1008"/>
        </w:numPr>
        <w:pStyle w:val="Compact"/>
      </w:pPr>
      <w:r>
        <w:rPr>
          <w:bCs/>
          <w:b/>
        </w:rPr>
        <w:t xml:space="preserve">Ghana Veterinary Medical Association (GVMA)</w:t>
      </w:r>
      <w:r>
        <w:br/>
      </w:r>
      <w:r>
        <w:t xml:space="preserve">Member since 2010</w:t>
      </w:r>
    </w:p>
    <w:p>
      <w:pPr>
        <w:numPr>
          <w:ilvl w:val="0"/>
          <w:numId w:val="1008"/>
        </w:numPr>
        <w:pStyle w:val="Compact"/>
      </w:pPr>
      <w:r>
        <w:rPr>
          <w:bCs/>
          <w:b/>
        </w:rPr>
        <w:t xml:space="preserve">Pan-African Veterinary Association (PAVA)</w:t>
      </w:r>
      <w:r>
        <w:br/>
      </w:r>
      <w:r>
        <w:t xml:space="preserve">Member since 2015</w:t>
      </w:r>
    </w:p>
    <w:p>
      <w:pPr>
        <w:numPr>
          <w:ilvl w:val="0"/>
          <w:numId w:val="1008"/>
        </w:numPr>
        <w:pStyle w:val="Compact"/>
      </w:pPr>
      <w:r>
        <w:rPr>
          <w:bCs/>
          <w:b/>
        </w:rPr>
        <w:t xml:space="preserve">African Union-Interafrican Bureau for Animal Resources (AU-IBAR)</w:t>
      </w:r>
      <w:r>
        <w:br/>
      </w:r>
      <w:r>
        <w:t xml:space="preserve">Collaborative Partner, 2018–Present</w:t>
      </w:r>
    </w:p>
    <w:bookmarkEnd w:id="26"/>
    <w:bookmarkStart w:id="27" w:name="projects-and-research"/>
    <w:p>
      <w:pPr>
        <w:pStyle w:val="Heading3"/>
      </w:pPr>
      <w:r>
        <w:t xml:space="preserve">Projects and Research</w:t>
      </w:r>
    </w:p>
    <w:p>
      <w:pPr>
        <w:numPr>
          <w:ilvl w:val="0"/>
          <w:numId w:val="1009"/>
        </w:numPr>
        <w:pStyle w:val="Compact"/>
      </w:pPr>
      <w:r>
        <w:rPr>
          <w:bCs/>
          <w:b/>
        </w:rPr>
        <w:t xml:space="preserve">National Surveillance of Antimicrobial Resistance in Poultry in Ghana Accra (2019–2021)</w:t>
      </w:r>
      <w:r>
        <w:br/>
      </w:r>
      <w:r>
        <w:t xml:space="preserve">Led a team to assess antibiotic use in poultry farming, resulting in policy recommendations for the Ministry of Food and Agriculture.</w:t>
      </w:r>
    </w:p>
    <w:p>
      <w:pPr>
        <w:numPr>
          <w:ilvl w:val="0"/>
          <w:numId w:val="1009"/>
        </w:numPr>
        <w:pStyle w:val="Compact"/>
      </w:pPr>
      <w:r>
        <w:rPr>
          <w:bCs/>
          <w:b/>
        </w:rPr>
        <w:t xml:space="preserve">Community-Based Rabies Control Program (2016–2018)</w:t>
      </w:r>
      <w:r>
        <w:br/>
      </w:r>
      <w:r>
        <w:t xml:space="preserve">Implemented mass dog vaccination drives in Accra’s informal settlements, reducing rabies incidence by 40%.</w:t>
      </w:r>
    </w:p>
    <w:bookmarkEnd w:id="27"/>
    <w:bookmarkStart w:id="28"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French (Basic)</w:t>
      </w:r>
    </w:p>
    <w:p>
      <w:pPr>
        <w:numPr>
          <w:ilvl w:val="0"/>
          <w:numId w:val="1010"/>
        </w:numPr>
        <w:pStyle w:val="Compact"/>
      </w:pPr>
      <w:r>
        <w:t xml:space="preserve">Local Languages: Twi and Ewe (Intermediate)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dc:title>
  <dc:creator/>
  <dc:language>en</dc:language>
  <cp:keywords/>
  <dcterms:created xsi:type="dcterms:W3CDTF">2025-12-07T21:54:08Z</dcterms:created>
  <dcterms:modified xsi:type="dcterms:W3CDTF">2025-12-07T21:54:08Z</dcterms:modified>
</cp:coreProperties>
</file>

<file path=docProps/custom.xml><?xml version="1.0" encoding="utf-8"?>
<Properties xmlns="http://schemas.openxmlformats.org/officeDocument/2006/custom-properties" xmlns:vt="http://schemas.openxmlformats.org/officeDocument/2006/docPropsVTypes"/>
</file>