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passionate Veterinarian with over [X] years of experience in Japan Kyoto, specializing in small animal care, surgical procedures, and preventative medicine. Committed to providing compassionate veterinary services aligned with the cultural values of animal welfare prevalent in Japan. Skilled in leveraging modern medical technologies while adhering to the rigorous standards of Japanese veterinary practices. A strong advocate for community engagement and education on pet health, aiming to contribute to the well-being of animals and their owners in Kyoto's vibrant urban and rural landscapes.</w:t>
      </w:r>
    </w:p>
    <w:bookmarkEnd w:id="21"/>
    <w:bookmarkStart w:id="22" w:name="education"/>
    <w:p>
      <w:pPr>
        <w:pStyle w:val="Heading2"/>
      </w:pPr>
      <w:r>
        <w:t xml:space="preserve">Education</w:t>
      </w:r>
    </w:p>
    <w:p>
      <w:pPr>
        <w:numPr>
          <w:ilvl w:val="0"/>
          <w:numId w:val="1001"/>
        </w:numPr>
        <w:pStyle w:val="Compact"/>
      </w:pPr>
      <w:r>
        <w:rPr>
          <w:bCs/>
          <w:b/>
        </w:rPr>
        <w:t xml:space="preserve">Bachelor of Veterinary Science (BVSc)</w:t>
      </w:r>
      <w:r>
        <w:t xml:space="preserve">, [University Name], Japan Kyoto</w:t>
      </w:r>
    </w:p>
    <w:p>
      <w:pPr>
        <w:numPr>
          <w:ilvl w:val="0"/>
          <w:numId w:val="1001"/>
        </w:numPr>
        <w:pStyle w:val="Compact"/>
      </w:pPr>
      <w:r>
        <w:rPr>
          <w:bCs/>
          <w:b/>
        </w:rPr>
        <w:t xml:space="preserve">Masters in Clinical Veterinary Medicine</w:t>
      </w:r>
      <w:r>
        <w:t xml:space="preserve">, [University Name], Japan Kyoto (optional)</w:t>
      </w:r>
    </w:p>
    <w:p>
      <w:pPr>
        <w:numPr>
          <w:ilvl w:val="0"/>
          <w:numId w:val="1001"/>
        </w:numPr>
        <w:pStyle w:val="Compact"/>
      </w:pPr>
      <w:r>
        <w:t xml:space="preserve">Continuing Education Certifications: Advanced Surgical Techniques, Emergency Care, and Feline Medicine</w:t>
      </w:r>
    </w:p>
    <w:bookmarkEnd w:id="22"/>
    <w:bookmarkStart w:id="25" w:name="work-experience"/>
    <w:p>
      <w:pPr>
        <w:pStyle w:val="Heading2"/>
      </w:pPr>
      <w:r>
        <w:t xml:space="preserve">Work Experience</w:t>
      </w:r>
    </w:p>
    <w:bookmarkStart w:id="23" w:name="veterinarian-kyoto-animal-hospital"/>
    <w:p>
      <w:pPr>
        <w:pStyle w:val="Heading3"/>
      </w:pPr>
      <w:r>
        <w:t xml:space="preserve">Veterinarian, Kyoto Animal Hospital</w:t>
      </w:r>
    </w:p>
    <w:p>
      <w:pPr>
        <w:pStyle w:val="FirstParagraph"/>
      </w:pPr>
      <w:r>
        <w:rPr>
          <w:iCs/>
          <w:i/>
        </w:rPr>
        <w:t xml:space="preserve">January 2018 – Present</w:t>
      </w:r>
    </w:p>
    <w:p>
      <w:pPr>
        <w:numPr>
          <w:ilvl w:val="0"/>
          <w:numId w:val="1002"/>
        </w:numPr>
        <w:pStyle w:val="Compact"/>
      </w:pPr>
      <w:r>
        <w:t xml:space="preserve">Provided comprehensive medical care for dogs, cats, and exotic pets in a high-standard clinic located in central Kyoto.</w:t>
      </w:r>
    </w:p>
    <w:p>
      <w:pPr>
        <w:numPr>
          <w:ilvl w:val="0"/>
          <w:numId w:val="1002"/>
        </w:numPr>
        <w:pStyle w:val="Compact"/>
      </w:pPr>
      <w:r>
        <w:t xml:space="preserve">Conducted routine check-ups, vaccinations, and surgical procedures while ensuring adherence to Japan's strict veterinary regulations.</w:t>
      </w:r>
    </w:p>
    <w:p>
      <w:pPr>
        <w:numPr>
          <w:ilvl w:val="0"/>
          <w:numId w:val="1002"/>
        </w:numPr>
        <w:pStyle w:val="Compact"/>
      </w:pPr>
      <w:r>
        <w:t xml:space="preserve">Collaborated with local animal shelters and rescue organizations to offer free health screenings for underserved pets in Kyoto.</w:t>
      </w:r>
    </w:p>
    <w:p>
      <w:pPr>
        <w:numPr>
          <w:ilvl w:val="0"/>
          <w:numId w:val="1002"/>
        </w:numPr>
        <w:pStyle w:val="Compact"/>
      </w:pPr>
      <w:r>
        <w:t xml:space="preserve">Contributed to the development of a Japanese-language pet care guide distributed across Kyoto’s communities, emphasizing preventive care and cultural considerations.</w:t>
      </w:r>
    </w:p>
    <w:bookmarkEnd w:id="23"/>
    <w:bookmarkStart w:id="24" w:name="Xa1d9342ac0eeed67da46f328e3e61dfbed38c9f"/>
    <w:p>
      <w:pPr>
        <w:pStyle w:val="Heading3"/>
      </w:pPr>
      <w:r>
        <w:t xml:space="preserve">Internship, Kyoto Prefectural Animal Health Center</w:t>
      </w:r>
    </w:p>
    <w:p>
      <w:pPr>
        <w:pStyle w:val="FirstParagraph"/>
      </w:pPr>
      <w:r>
        <w:rPr>
          <w:iCs/>
          <w:i/>
        </w:rPr>
        <w:t xml:space="preserve">June 2015 – December 2017</w:t>
      </w:r>
    </w:p>
    <w:p>
      <w:pPr>
        <w:numPr>
          <w:ilvl w:val="0"/>
          <w:numId w:val="1003"/>
        </w:numPr>
        <w:pStyle w:val="Compact"/>
      </w:pPr>
      <w:r>
        <w:t xml:space="preserve">Gained hands-on experience in public health initiatives, including disease surveillance and zoonotic infection control.</w:t>
      </w:r>
    </w:p>
    <w:p>
      <w:pPr>
        <w:numPr>
          <w:ilvl w:val="0"/>
          <w:numId w:val="1003"/>
        </w:numPr>
        <w:pStyle w:val="Compact"/>
      </w:pPr>
      <w:r>
        <w:t xml:space="preserve">Assisted in the formulation of guidelines for animal care in Japan’s agricultural sectors, focusing on livestock welfare.</w:t>
      </w:r>
    </w:p>
    <w:p>
      <w:pPr>
        <w:numPr>
          <w:ilvl w:val="0"/>
          <w:numId w:val="1003"/>
        </w:numPr>
        <w:pStyle w:val="Compact"/>
      </w:pPr>
      <w:r>
        <w:t xml:space="preserve">Participated in community outreach programs to educate Kyoto residents on responsible pet ownership and wildlife conservation.</w:t>
      </w:r>
    </w:p>
    <w:bookmarkEnd w:id="24"/>
    <w:bookmarkEnd w:id="25"/>
    <w:bookmarkStart w:id="26" w:name="certifications-licenses"/>
    <w:p>
      <w:pPr>
        <w:pStyle w:val="Heading2"/>
      </w:pPr>
      <w:r>
        <w:t xml:space="preserve">Certifications &amp; Licenses</w:t>
      </w:r>
    </w:p>
    <w:p>
      <w:pPr>
        <w:numPr>
          <w:ilvl w:val="0"/>
          <w:numId w:val="1004"/>
        </w:numPr>
        <w:pStyle w:val="Compact"/>
      </w:pPr>
      <w:r>
        <w:t xml:space="preserve">Japan Veterinary Medical Association (JVMA) License, 2018</w:t>
      </w:r>
    </w:p>
    <w:p>
      <w:pPr>
        <w:numPr>
          <w:ilvl w:val="0"/>
          <w:numId w:val="1004"/>
        </w:numPr>
        <w:pStyle w:val="Compact"/>
      </w:pPr>
      <w:r>
        <w:t xml:space="preserve">Advanced Cardiac Life Support (ACLS) Certification for Animals</w:t>
      </w:r>
    </w:p>
    <w:p>
      <w:pPr>
        <w:numPr>
          <w:ilvl w:val="0"/>
          <w:numId w:val="1004"/>
        </w:numPr>
        <w:pStyle w:val="Compact"/>
      </w:pPr>
      <w:r>
        <w:t xml:space="preserve">Japanese Language Proficiency Test (JLPT) N1 Certification</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Diagnostic imaging, dental care, geriatric pet management, and emergency response.</w:t>
      </w:r>
    </w:p>
    <w:p>
      <w:pPr>
        <w:numPr>
          <w:ilvl w:val="0"/>
          <w:numId w:val="1005"/>
        </w:numPr>
        <w:pStyle w:val="Compact"/>
      </w:pPr>
      <w:r>
        <w:rPr>
          <w:bCs/>
          <w:b/>
        </w:rPr>
        <w:t xml:space="preserve">Technical Skills:</w:t>
      </w:r>
      <w:r>
        <w:t xml:space="preserve"> </w:t>
      </w:r>
      <w:r>
        <w:t xml:space="preserve">Proficient in using veterinary software (e.g., VetPractice) and advanced surgical equipment.</w:t>
      </w:r>
    </w:p>
    <w:p>
      <w:pPr>
        <w:numPr>
          <w:ilvl w:val="0"/>
          <w:numId w:val="1005"/>
        </w:numPr>
        <w:pStyle w:val="Compact"/>
      </w:pPr>
      <w:r>
        <w:rPr>
          <w:bCs/>
          <w:b/>
        </w:rPr>
        <w:t xml:space="preserve">Languages:</w:t>
      </w:r>
      <w:r>
        <w:t xml:space="preserve"> </w:t>
      </w:r>
      <w:r>
        <w:t xml:space="preserve">Fluent in Japanese and English; basic understanding of Korean for local community interactions.</w:t>
      </w:r>
    </w:p>
    <w:p>
      <w:pPr>
        <w:numPr>
          <w:ilvl w:val="0"/>
          <w:numId w:val="1005"/>
        </w:numPr>
        <w:pStyle w:val="Compact"/>
      </w:pPr>
      <w:r>
        <w:rPr>
          <w:bCs/>
          <w:b/>
        </w:rPr>
        <w:t xml:space="preserve">Cultural Competence:</w:t>
      </w:r>
      <w:r>
        <w:t xml:space="preserve"> </w:t>
      </w:r>
      <w:r>
        <w:t xml:space="preserve">Deep appreciation for Japan’s traditional approaches to animal care, including respect for nature and holistic practices.</w:t>
      </w:r>
    </w:p>
    <w:bookmarkEnd w:id="27"/>
    <w:bookmarkStart w:id="28" w:name="professional-memberships"/>
    <w:p>
      <w:pPr>
        <w:pStyle w:val="Heading2"/>
      </w:pPr>
      <w:r>
        <w:t xml:space="preserve">Professional Memberships</w:t>
      </w:r>
    </w:p>
    <w:p>
      <w:pPr>
        <w:numPr>
          <w:ilvl w:val="0"/>
          <w:numId w:val="1006"/>
        </w:numPr>
        <w:pStyle w:val="Compact"/>
      </w:pPr>
      <w:r>
        <w:t xml:space="preserve">Japan Veterinary Medical Association (JVMA)</w:t>
      </w:r>
    </w:p>
    <w:p>
      <w:pPr>
        <w:numPr>
          <w:ilvl w:val="0"/>
          <w:numId w:val="1006"/>
        </w:numPr>
        <w:pStyle w:val="Compact"/>
      </w:pPr>
      <w:r>
        <w:t xml:space="preserve">Kyoto Regional Veterinary Society</w:t>
      </w:r>
    </w:p>
    <w:p>
      <w:pPr>
        <w:numPr>
          <w:ilvl w:val="0"/>
          <w:numId w:val="1006"/>
        </w:numPr>
        <w:pStyle w:val="Compact"/>
      </w:pPr>
      <w:r>
        <w:t xml:space="preserve">International Association of Feline Medicine (IAFM)</w:t>
      </w:r>
    </w:p>
    <w:bookmarkEnd w:id="28"/>
    <w:bookmarkStart w:id="30" w:name="volunteer-experience"/>
    <w:p>
      <w:pPr>
        <w:pStyle w:val="Heading2"/>
      </w:pPr>
      <w:r>
        <w:t xml:space="preserve">Volunteer Experience</w:t>
      </w:r>
    </w:p>
    <w:bookmarkStart w:id="29" w:name="Xb4450e1cdebf65164276de1a7cb0c1d59ad5f91"/>
    <w:p>
      <w:pPr>
        <w:pStyle w:val="Heading3"/>
      </w:pPr>
      <w:r>
        <w:t xml:space="preserve">Animal Welfare Advocate, Kyoto Animal Rescue Network</w:t>
      </w:r>
    </w:p>
    <w:p>
      <w:pPr>
        <w:pStyle w:val="FirstParagraph"/>
      </w:pPr>
      <w:r>
        <w:rPr>
          <w:iCs/>
          <w:i/>
        </w:rPr>
        <w:t xml:space="preserve">January 2019 – Present</w:t>
      </w:r>
    </w:p>
    <w:p>
      <w:pPr>
        <w:numPr>
          <w:ilvl w:val="0"/>
          <w:numId w:val="1007"/>
        </w:numPr>
        <w:pStyle w:val="Compact"/>
      </w:pPr>
      <w:r>
        <w:t xml:space="preserve">Provided free medical consultations and sterilization services for stray animals in Kyoto’s public parks and temples.</w:t>
      </w:r>
    </w:p>
    <w:p>
      <w:pPr>
        <w:numPr>
          <w:ilvl w:val="0"/>
          <w:numId w:val="1007"/>
        </w:numPr>
        <w:pStyle w:val="Compact"/>
      </w:pPr>
      <w:r>
        <w:t xml:space="preserve">Organized workshops on pet nutrition and behavior, tailored to Japanese cultural practices such as seasonal dietary adjustments.</w:t>
      </w:r>
    </w:p>
    <w:bookmarkEnd w:id="29"/>
    <w:bookmarkEnd w:id="30"/>
    <w:bookmarkStart w:id="31" w:name="language-proficiency"/>
    <w:p>
      <w:pPr>
        <w:pStyle w:val="Heading2"/>
      </w:pPr>
      <w:r>
        <w:t xml:space="preserve">Language Proficiency</w:t>
      </w:r>
    </w:p>
    <w:p>
      <w:pPr>
        <w:pStyle w:val="FirstParagraph"/>
      </w:pPr>
      <w:r>
        <w:rPr>
          <w:bCs/>
          <w:b/>
        </w:rPr>
        <w:t xml:space="preserve">Japanese:</w:t>
      </w:r>
      <w:r>
        <w:t xml:space="preserve"> </w:t>
      </w:r>
      <w:r>
        <w:t xml:space="preserve">Native fluency with a deep understanding of regional dialects and cultural nuances in Kyoto.</w:t>
      </w:r>
    </w:p>
    <w:p>
      <w:pPr>
        <w:pStyle w:val="BodyText"/>
      </w:pPr>
      <w:r>
        <w:rPr>
          <w:bCs/>
          <w:b/>
        </w:rPr>
        <w:t xml:space="preserve">English:</w:t>
      </w:r>
      <w:r>
        <w:t xml:space="preserve"> </w:t>
      </w:r>
      <w:r>
        <w:t xml:space="preserve">Advanced proficiency for communication with international clients and research collaboration.</w:t>
      </w:r>
    </w:p>
    <w:bookmarkEnd w:id="31"/>
    <w:bookmarkStart w:id="32" w:name="additional-information"/>
    <w:p>
      <w:pPr>
        <w:pStyle w:val="Heading2"/>
      </w:pPr>
      <w:r>
        <w:t xml:space="preserve">Additional Information</w:t>
      </w:r>
    </w:p>
    <w:p>
      <w:pPr>
        <w:numPr>
          <w:ilvl w:val="0"/>
          <w:numId w:val="1008"/>
        </w:numPr>
        <w:pStyle w:val="Compact"/>
      </w:pPr>
      <w:r>
        <w:rPr>
          <w:bCs/>
          <w:b/>
        </w:rPr>
        <w:t xml:space="preserve">Cultural Alignment:</w:t>
      </w:r>
      <w:r>
        <w:t xml:space="preserve"> </w:t>
      </w:r>
      <w:r>
        <w:t xml:space="preserve">Actively participates in Kyoto’s annual pet festivals and traditional ceremonies, promoting the integration of veterinary care with local customs.</w:t>
      </w:r>
    </w:p>
    <w:p>
      <w:pPr>
        <w:numPr>
          <w:ilvl w:val="0"/>
          <w:numId w:val="1008"/>
        </w:numPr>
        <w:pStyle w:val="Compact"/>
      </w:pPr>
      <w:r>
        <w:rPr>
          <w:bCs/>
          <w:b/>
        </w:rPr>
        <w:t xml:space="preserve">Community Involvement:</w:t>
      </w:r>
      <w:r>
        <w:t xml:space="preserve"> </w:t>
      </w:r>
      <w:r>
        <w:t xml:space="preserve">Regularly consults with Kyoto-based schools to educate children on animal empathy and responsible ownership.</w:t>
      </w:r>
    </w:p>
    <w:p>
      <w:pPr>
        <w:numPr>
          <w:ilvl w:val="0"/>
          <w:numId w:val="1008"/>
        </w:numPr>
        <w:pStyle w:val="Compact"/>
      </w:pPr>
      <w:r>
        <w:rPr>
          <w:bCs/>
          <w:b/>
        </w:rPr>
        <w:t xml:space="preserve">Career Goals:</w:t>
      </w:r>
      <w:r>
        <w:t xml:space="preserve"> </w:t>
      </w:r>
      <w:r>
        <w:t xml:space="preserve">Aspire to establish a mobile veterinary clinic in Kyoto’s rural areas, addressing the unique challenges of pet care in less-accessible regions.</w:t>
      </w:r>
    </w:p>
    <w:bookmarkEnd w:id="32"/>
    <w:bookmarkStart w:id="33" w:name="references"/>
    <w:p>
      <w:pPr>
        <w:pStyle w:val="Heading2"/>
      </w:pPr>
      <w:r>
        <w:t xml:space="preserve">References</w:t>
      </w:r>
    </w:p>
    <w:p>
      <w:pPr>
        <w:pStyle w:val="FirstParagraph"/>
      </w:pPr>
      <w:r>
        <w:t xml:space="preserve">Available upon request. Contact [Your Name] at [your.email@example.com] or +81-XXX-XXXX-XXXX.</w:t>
      </w:r>
    </w:p>
    <w:p>
      <w:pPr>
        <w:pStyle w:val="BodyText"/>
      </w:pPr>
      <w:r>
        <w:rPr>
          <w:bCs/>
          <w:b/>
        </w:rPr>
        <w:t xml:space="preserve">Curriculum Vitae</w:t>
      </w:r>
      <w:r>
        <w:t xml:space="preserve"> </w:t>
      </w:r>
      <w:r>
        <w:t xml:space="preserve">for Veterinarian in Japan Kyoto – Designed with precision to reflect the unique demands of veterinary practice in Kyoto, emphasizing cultural sensitivity, technical expertise, and a commitment to animal welfare. This document aligns with the high standards expected by Japanese employers and highlights the candidate’s adaptability to Japan’s dynamic healthcare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Japan Kyoto</dc:title>
  <dc:creator/>
  <dc:language>en</dc:language>
  <cp:keywords/>
  <dcterms:created xsi:type="dcterms:W3CDTF">2025-12-07T23:53:53Z</dcterms:created>
  <dcterms:modified xsi:type="dcterms:W3CDTF">2025-12-07T23:53:53Z</dcterms:modified>
</cp:coreProperties>
</file>

<file path=docProps/custom.xml><?xml version="1.0" encoding="utf-8"?>
<Properties xmlns="http://schemas.openxmlformats.org/officeDocument/2006/custom-properties" xmlns:vt="http://schemas.openxmlformats.org/officeDocument/2006/docPropsVTypes"/>
</file>