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X155859f55b043ab5e877700450ecacd19482af2"/>
    <w:p>
      <w:pPr>
        <w:pStyle w:val="Heading2"/>
      </w:pPr>
      <w:r>
        <w:t xml:space="preserve">Videographer Specializing in Bangladesh Dhaka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+880-17XXXXXXXX</w:t>
      </w:r>
      <w:r>
        <w:br/>
      </w:r>
      <w:r>
        <w:rPr>
          <w:bCs/>
          <w:b/>
        </w:rPr>
        <w:t xml:space="preserve">LinkedIn/Portfolio:</w:t>
      </w:r>
      <w:r>
        <w:t xml:space="preserve"> </w:t>
      </w:r>
      <w:r>
        <w:t xml:space="preserve">[linkedin.com/in/yourprofile or yourportfolio.com]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5+ years of experience in capturing dynamic visual content for diverse clients in Bangladesh Dhaka. Proficient in storytelling through cinematic videography, with a strong focus on cultural narratives and local events. Skilled in operating advanced camera equipment, editing software, and managing end-to-end video production from concept to final delivery. Passionate about contributing to the growing media landscape of Dhaka while delivering high-quality visual solutions tailored for both corporate and personal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4K cinematography, drone videography, live event coverage, and documentary filmmaking.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After Effects, Final Cut Pro, DaVinci Resolve (for color grading), and Photoshop (for stills).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Sony A7S III, DJI Mavic 3 drone, GoPro Hero 11 Black, and professional lighting setups.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Bangladesh’s traditions, festivals (e.g., Pohela Boishakh), and urban storytelling in Dhaka.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clients, directors, and on-set teams in Dhaka.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iCs/>
          <w:i/>
        </w:rPr>
        <w:t xml:space="preserve">Dhaka Media Studio | Bangladesh</w:t>
      </w:r>
    </w:p>
    <w:p>
      <w:pPr>
        <w:pStyle w:val="BodyText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Produced over 150 videos for corporate clients, including brand advertisements, product launches, and social media campaigns in Dhaka.</w:t>
      </w:r>
    </w:p>
    <w:p>
      <w:pPr>
        <w:numPr>
          <w:ilvl w:val="0"/>
          <w:numId w:val="1002"/>
        </w:numPr>
        <w:pStyle w:val="Compact"/>
      </w:pPr>
      <w:r>
        <w:t xml:space="preserve">Captured and edited a documentary series on local entrepreneurs in Dhaka’s tech hubs, which was featured on national TV channels.</w:t>
      </w:r>
    </w:p>
    <w:p>
      <w:pPr>
        <w:numPr>
          <w:ilvl w:val="0"/>
          <w:numId w:val="1002"/>
        </w:numPr>
        <w:pStyle w:val="Compact"/>
      </w:pPr>
      <w:r>
        <w:t xml:space="preserve">Managed live streaming of events such as the Dhaka International Book Fair and cultural festivals, ensuring real-time technical support and post-editing.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influencers to create engaging content for YouTube and Instagram, boosting client engagement by 30% in 2023.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Bangladesh Dhaka Independent Projects | Freelance</w:t>
      </w:r>
    </w:p>
    <w:p>
      <w:pPr>
        <w:pStyle w:val="BodyText"/>
      </w:pPr>
      <w:r>
        <w:rPr>
          <w:bCs/>
          <w:b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travel vlogs across Dhaka and neighboring districts.</w:t>
      </w:r>
    </w:p>
    <w:p>
      <w:pPr>
        <w:numPr>
          <w:ilvl w:val="0"/>
          <w:numId w:val="1003"/>
        </w:numPr>
        <w:pStyle w:val="Compact"/>
      </w:pPr>
      <w:r>
        <w:t xml:space="preserve">Shot a series of short films highlighting the architectural heritage of Old Dhaka, which gained traction on regional platforms.</w:t>
      </w:r>
    </w:p>
    <w:p>
      <w:pPr>
        <w:numPr>
          <w:ilvl w:val="0"/>
          <w:numId w:val="1003"/>
        </w:numPr>
        <w:pStyle w:val="Compact"/>
      </w:pPr>
      <w:r>
        <w:t xml:space="preserve">Offered training sessions to aspiring videographers in Dhaka on basic editing techniques and camera operation.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cabb8ec19ea776aa4324b240ec36695a95a706"/>
    <w:p>
      <w:pPr>
        <w:pStyle w:val="Heading3"/>
      </w:pPr>
      <w:r>
        <w:t xml:space="preserve">Bachelor of Arts (Hons) in Mass Communication</w:t>
      </w:r>
    </w:p>
    <w:p>
      <w:pPr>
        <w:pStyle w:val="FirstParagraph"/>
      </w:pPr>
      <w:r>
        <w:rPr>
          <w:iCs/>
          <w:i/>
        </w:rPr>
        <w:t xml:space="preserve">Daffodil International University, Dhaka, Bangladesh</w:t>
      </w:r>
    </w:p>
    <w:p>
      <w:pPr>
        <w:pStyle w:val="BodyText"/>
      </w:pPr>
      <w:r>
        <w:rPr>
          <w:bCs/>
          <w:b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Courses focused on media production, visual storytelling, and digital content creation tailored to the Bangladesh context.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Videography in Promoting Local Culture in Dhaka."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| Adobe,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| DJI Academy,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Cinematic Videography Workshop – Dhaka Media Institute</w:t>
      </w:r>
      <w:r>
        <w:t xml:space="preserve"> </w:t>
      </w:r>
      <w:r>
        <w:t xml:space="preserve">| 2019</w:t>
      </w:r>
    </w:p>
    <w:bookmarkEnd w:id="28"/>
    <w:bookmarkStart w:id="29" w:name="X31e1f5765ac952ac39cb9d5b260516a1b0f2541"/>
    <w:p>
      <w:pPr>
        <w:pStyle w:val="Heading2"/>
      </w:pPr>
      <w:r>
        <w:t xml:space="preserve">Projects and Portfolio Highlights (Bangladesh Dhaka)</w:t>
      </w:r>
    </w:p>
    <w:p>
      <w:pPr>
        <w:pStyle w:val="FirstParagraph"/>
      </w:pPr>
      <w:r>
        <w:rPr>
          <w:bCs/>
          <w:b/>
        </w:rPr>
        <w:t xml:space="preserve">1. "Dhaka Through the Lens" Documentary Series</w:t>
      </w:r>
    </w:p>
    <w:p>
      <w:pPr>
        <w:numPr>
          <w:ilvl w:val="0"/>
          <w:numId w:val="1006"/>
        </w:numPr>
        <w:pStyle w:val="Compact"/>
      </w:pPr>
      <w:r>
        <w:t xml:space="preserve">A 5-part documentary capturing the vibrant street life, historical landmarks, and daily routines of Dhaka residents.</w:t>
      </w:r>
    </w:p>
    <w:p>
      <w:pPr>
        <w:numPr>
          <w:ilvl w:val="0"/>
          <w:numId w:val="1006"/>
        </w:numPr>
        <w:pStyle w:val="Compact"/>
      </w:pPr>
      <w:r>
        <w:t xml:space="preserve">Featured in local media outlets like The Daily Star and Channel i.</w:t>
      </w:r>
    </w:p>
    <w:p>
      <w:pPr>
        <w:pStyle w:val="FirstParagraph"/>
      </w:pPr>
      <w:r>
        <w:rPr>
          <w:bCs/>
          <w:b/>
        </w:rPr>
        <w:t xml:space="preserve">2. Corporate Video for BRAC (Bangladesh Rural Advancement Committee)</w:t>
      </w:r>
    </w:p>
    <w:p>
      <w:pPr>
        <w:numPr>
          <w:ilvl w:val="0"/>
          <w:numId w:val="1007"/>
        </w:numPr>
        <w:pStyle w:val="Compact"/>
      </w:pPr>
      <w:r>
        <w:t xml:space="preserve">Captured the impact of BRAC’s community development projects in Dhaka’s informal settlements.</w:t>
      </w:r>
    </w:p>
    <w:p>
      <w:pPr>
        <w:numPr>
          <w:ilvl w:val="0"/>
          <w:numId w:val="1007"/>
        </w:numPr>
        <w:pStyle w:val="Compact"/>
      </w:pPr>
      <w:r>
        <w:t xml:space="preserve">The video was used in international donor reports and social media campaigns.</w:t>
      </w:r>
    </w:p>
    <w:p>
      <w:pPr>
        <w:pStyle w:val="FirstParagraph"/>
      </w:pPr>
      <w:r>
        <w:rPr>
          <w:bCs/>
          <w:b/>
        </w:rPr>
        <w:t xml:space="preserve">3. Wedding Videography for High-Profile Clients in Dhaka</w:t>
      </w:r>
    </w:p>
    <w:p>
      <w:pPr>
        <w:numPr>
          <w:ilvl w:val="0"/>
          <w:numId w:val="1008"/>
        </w:numPr>
        <w:pStyle w:val="Compact"/>
      </w:pPr>
      <w:r>
        <w:t xml:space="preserve">Provided cinematic wedding videos for clients across Dhaka, emphasizing cultural traditions and modern aesthetics.</w:t>
      </w:r>
    </w:p>
    <w:p>
      <w:pPr>
        <w:numPr>
          <w:ilvl w:val="0"/>
          <w:numId w:val="1008"/>
        </w:numPr>
        <w:pStyle w:val="Compact"/>
      </w:pPr>
      <w:r>
        <w:t xml:space="preserve">Received multiple referrals from satisfied clients in the city.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Bangla (Fluent)</w:t>
      </w:r>
    </w:p>
    <w:p>
      <w:pPr>
        <w:numPr>
          <w:ilvl w:val="0"/>
          <w:numId w:val="1009"/>
        </w:numPr>
        <w:pStyle w:val="Compact"/>
      </w:pPr>
      <w:r>
        <w:t xml:space="preserve">English (Professional Proficiency)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Bangladesh Video Editors Association (BVEA) and Dhaka Media Professionals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hidden gems of Dhaka, capturing street art, and experimenting with drone photography.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Bangladesh Dhaka</dc:title>
  <dc:creator/>
  <dc:language>en</dc:language>
  <cp:keywords/>
  <dcterms:created xsi:type="dcterms:W3CDTF">2025-12-07T21:11:24Z</dcterms:created>
  <dcterms:modified xsi:type="dcterms:W3CDTF">2025-12-07T21:11:24Z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