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web-designer-israel-tel-aviv"/>
    <w:p>
      <w:pPr>
        <w:pStyle w:val="Heading2"/>
      </w:pPr>
      <w:r>
        <w:t xml:space="preserve">Web Designer | Israel Tel Aviv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sarah.cohen@example.com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Web Designer with over 6 years of experience in creating visually stunning and user-friendly websites tailored for the dynamic tech landscape of Israel Tel Aviv. Specializing in front-end development, UI/UX design, and responsive web solutions, I have consistently delivered projects that align with global standards while addressing local market needs. My expertise in leveraging cutting-edge tools and frameworks enables me to craft digital experiences that resonate with diverse audiences across Tel Aviv's vibrant startup ecosystem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f27f7d04633bf42753ed799ba7b97443c278e96"/>
    <w:p>
      <w:pPr>
        <w:pStyle w:val="Heading4"/>
      </w:pPr>
      <w:r>
        <w:t xml:space="preserve">Senior Web Designer | PixelCraft Studios, Tel Aviv, Israel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50+ websites for clients in Tel Aviv's tech and e-commerce sectors, including startups and established brands.</w:t>
      </w:r>
    </w:p>
    <w:p>
      <w:pPr>
        <w:numPr>
          <w:ilvl w:val="0"/>
          <w:numId w:val="1001"/>
        </w:numPr>
        <w:pStyle w:val="Compact"/>
      </w:pPr>
      <w:r>
        <w:t xml:space="preserve">Crafted responsive designs that improved user engagement by 40% for major clients such as "NexaTech" and "Agrifood Labs," based in Tel Aviv.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SEO best practices, ensuring websites ranked highly on search engines while maintaining a strong visual identity.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designers, mentoring them in modern design methodologies and tools like Figma and Adobe XD.</w:t>
      </w:r>
    </w:p>
    <w:bookmarkEnd w:id="22"/>
    <w:bookmarkStart w:id="23" w:name="X4a0a30ade46b877e5aad9481c65e59915e81349"/>
    <w:p>
      <w:pPr>
        <w:pStyle w:val="Heading4"/>
      </w:pPr>
      <w:r>
        <w:t xml:space="preserve">Web Designer | BlueWave Interactive, Tel Aviv, Israel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custom WordPress themes and plugins for clients in the Israeli healthcare and education sectors, enhancing user accessibility and performance.</w:t>
      </w:r>
    </w:p>
    <w:p>
      <w:pPr>
        <w:numPr>
          <w:ilvl w:val="0"/>
          <w:numId w:val="1002"/>
        </w:numPr>
        <w:pStyle w:val="Compact"/>
      </w:pPr>
      <w:r>
        <w:t xml:space="preserve">Optimized website load times by 30% through efficient code writing and asset management, directly benefiting Tel Aviv-based businesses.</w:t>
      </w:r>
    </w:p>
    <w:p>
      <w:pPr>
        <w:numPr>
          <w:ilvl w:val="0"/>
          <w:numId w:val="1002"/>
        </w:numPr>
        <w:pStyle w:val="Compact"/>
      </w:pPr>
      <w:r>
        <w:t xml:space="preserve">Designed UI elements for mobile-first applications, supporting the growing tech culture in Tel Aviv's innovation hubs.</w:t>
      </w:r>
    </w:p>
    <w:p>
      <w:pPr>
        <w:numPr>
          <w:ilvl w:val="0"/>
          <w:numId w:val="1002"/>
        </w:numPr>
        <w:pStyle w:val="Compact"/>
      </w:pPr>
      <w:r>
        <w:t xml:space="preserve">Contributed to the redesign of the "TechStart Israel" website, which became a benchmark for design excellence in local digital spaces.</w:t>
      </w:r>
    </w:p>
    <w:bookmarkEnd w:id="23"/>
    <w:bookmarkStart w:id="24" w:name="X81a36c41e2b63770a6b77765d16ce66ae076d8f"/>
    <w:p>
      <w:pPr>
        <w:pStyle w:val="Heading4"/>
      </w:pPr>
      <w:r>
        <w:t xml:space="preserve">Freelance Web Designer | Remote (Israel &amp; Global)</w:t>
      </w:r>
    </w:p>
    <w:p>
      <w:pPr>
        <w:pStyle w:val="FirstParagraph"/>
      </w:pPr>
      <w:r>
        <w:rPr>
          <w:iCs/>
          <w:i/>
        </w:rPr>
        <w:t xml:space="preserve">March 2015 – May 2016</w:t>
      </w:r>
    </w:p>
    <w:p>
      <w:pPr>
        <w:numPr>
          <w:ilvl w:val="0"/>
          <w:numId w:val="1003"/>
        </w:numPr>
        <w:pStyle w:val="Compact"/>
      </w:pPr>
      <w:r>
        <w:t xml:space="preserve">Provided freelance web design services to clients in Tel Aviv and beyond, focusing on e-commerce platforms and corporate websites.</w:t>
      </w:r>
    </w:p>
    <w:p>
      <w:pPr>
        <w:numPr>
          <w:ilvl w:val="0"/>
          <w:numId w:val="1003"/>
        </w:numPr>
        <w:pStyle w:val="Compact"/>
      </w:pPr>
      <w:r>
        <w:t xml:space="preserve">Implemented accessibility standards (WCAG) for a Tel Aviv-based non-profit organization, ensuring compliance with Israeli regulations.</w:t>
      </w:r>
    </w:p>
    <w:p>
      <w:pPr>
        <w:numPr>
          <w:ilvl w:val="0"/>
          <w:numId w:val="1003"/>
        </w:numPr>
        <w:pStyle w:val="Compact"/>
      </w:pPr>
      <w:r>
        <w:t xml:space="preserve">Created interactive landing pages for startups participating in the "Start-Up Nation" ecosystem, boosting conversion rates by 25%.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e78a0fb4ccf4166320ca182dc06a25226e315d9"/>
    <w:p>
      <w:pPr>
        <w:pStyle w:val="Heading4"/>
      </w:pPr>
      <w:r>
        <w:t xml:space="preserve">Bachelor of Science in Graphic Design &amp; Digital Media | Tel Aviv University, Israel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Web Development, User Experience Design, Visual Communication.</w:t>
      </w:r>
    </w:p>
    <w:p>
      <w:pPr>
        <w:numPr>
          <w:ilvl w:val="0"/>
          <w:numId w:val="1004"/>
        </w:numPr>
        <w:pStyle w:val="Compact"/>
      </w:pPr>
      <w:r>
        <w:t xml:space="preserve">Awarded the "Best Digital Portfolio" in 2015 for a project focused on creating a responsive website for a local Tel Aviv tech event.</w:t>
      </w:r>
    </w:p>
    <w:bookmarkEnd w:id="26"/>
    <w:bookmarkStart w:id="27" w:name="X124a8e17791240970a8f2269a5137cabcd5b62b"/>
    <w:p>
      <w:pPr>
        <w:pStyle w:val="Heading4"/>
      </w:pPr>
      <w:r>
        <w:t xml:space="preserve">Certificate in Advanced Front-End Development | Israel Tech Challenge</w:t>
      </w:r>
    </w:p>
    <w:p>
      <w:pPr>
        <w:pStyle w:val="FirstParagraph"/>
      </w:pPr>
      <w:r>
        <w:rPr>
          <w:iCs/>
          <w:i/>
        </w:rPr>
        <w:t xml:space="preserve">Completed: March 2018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InVision.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Front-End Technologies:</w:t>
      </w:r>
      <w:r>
        <w:t xml:space="preserve"> </w:t>
      </w:r>
      <w:r>
        <w:t xml:space="preserve">HTML5, CSS3 (Sass), JavaScript (React.js), Vue.js.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CMS &amp; Platforms:</w:t>
      </w:r>
      <w:r>
        <w:t xml:space="preserve"> </w:t>
      </w:r>
      <w:r>
        <w:t xml:space="preserve">WordPress, Shopify, Joomla.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UX/UI Design:</w:t>
      </w:r>
      <w:r>
        <w:t xml:space="preserve"> </w:t>
      </w:r>
      <w:r>
        <w:t xml:space="preserve">User research, wireframing, prototyping, A/B testing.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SEO optimization, project management (Agile/Scrum), cross-browser compatibility testing.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 Tel Aviv Innovation Hub:</w:t>
      </w:r>
      <w:r>
        <w:t xml:space="preserve"> </w:t>
      </w:r>
      <w:r>
        <w:t xml:space="preserve">Redesigned the official website for a leading co-working space in Tel Aviv, incorporating interactive maps and event calendars to enhance user experience. The project won the "Best Web Design in Israel 2022" award.</w:t>
      </w:r>
    </w:p>
    <w:p>
      <w:pPr>
        <w:pStyle w:val="BodyText"/>
      </w:pPr>
      <w:r>
        <w:rPr>
          <w:bCs/>
          <w:b/>
        </w:rPr>
        <w:t xml:space="preserve">GreenTech Solutions:</w:t>
      </w:r>
      <w:r>
        <w:t xml:space="preserve"> </w:t>
      </w:r>
      <w:r>
        <w:t xml:space="preserve">Developed a responsive e-commerce platform for an eco-friendly startup based in Tel Aviv, integrating sustainability-themed visuals and payment gateways tailored for the Israeli market.</w:t>
      </w:r>
    </w:p>
    <w:p>
      <w:pPr>
        <w:pStyle w:val="BodyText"/>
      </w:pPr>
      <w:r>
        <w:rPr>
          <w:bCs/>
          <w:b/>
        </w:rPr>
        <w:t xml:space="preserve">Tel Aviv Art Festival:</w:t>
      </w:r>
      <w:r>
        <w:t xml:space="preserve"> </w:t>
      </w:r>
      <w:r>
        <w:t xml:space="preserve">Created a visually immersive landing page for the annual art festival, featuring real-time event updates and social media integration to engage local audiences.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CSS Grid &amp; Flexbox Mastery Course (Udemy)</w:t>
      </w:r>
      <w:r>
        <w:t xml:space="preserve"> </w:t>
      </w:r>
      <w:r>
        <w:t xml:space="preserve">–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IxDA (Interaction Design Association) Membership</w:t>
      </w:r>
      <w:r>
        <w:t xml:space="preserve"> </w:t>
      </w:r>
      <w:r>
        <w:t xml:space="preserve">– 2019–Present</w:t>
      </w:r>
    </w:p>
    <w:bookmarkEnd w:id="31"/>
    <w:bookmarkStart w:id="32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Israeli market trends and consumer behavior in Tel Aviv.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Israeli Web Design Association (IWDA)</w:t>
      </w:r>
      <w:r>
        <w:t xml:space="preserve"> </w:t>
      </w:r>
      <w:r>
        <w:t xml:space="preserve">– Member since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Tel Aviv Web Summit Participant</w:t>
      </w:r>
      <w:r>
        <w:t xml:space="preserve"> </w:t>
      </w:r>
      <w:r>
        <w:t xml:space="preserve">– 2020, 2021, 2023.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dedicated Web Designer in Israel Tel Aviv, I am committed to staying at the forefront of digital innovation. My work reflects a blend of creativity and technical expertise, tailored to meet the unique demands of the Israeli market. I thrive in fast-paced environments and am eager to contribute my skills to forward-thinking organizations in Tel Aviv's thriving tech scene.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Israel Tel Aviv</dc:title>
  <dc:creator/>
  <dc:language>en</dc:language>
  <cp:keywords/>
  <dcterms:created xsi:type="dcterms:W3CDTF">2026-05-30T09:09:51Z</dcterms:created>
  <dcterms:modified xsi:type="dcterms:W3CDTF">2026-05-30T09:09:51Z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