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Argentina</w:t>
      </w:r>
      <w:r>
        <w:t xml:space="preserve"> </w:t>
      </w:r>
      <w:r>
        <w:t xml:space="preserve">Córdoba</w:t>
      </w:r>
    </w:p>
    <w:bookmarkStart w:id="25" w:name="X5a2879a3c5411cd454651c8649b6a2e4c7ffa3e"/>
    <w:p>
      <w:pPr>
        <w:pStyle w:val="Heading1"/>
      </w:pPr>
      <w:r>
        <w:t xml:space="preserve">The Vital Contribution of the Academic Researcher in Argentina Córdoba: A Dissertation Analysis</w:t>
      </w:r>
    </w:p>
    <w:p>
      <w:pPr>
        <w:pStyle w:val="FirstParagraph"/>
      </w:pPr>
      <w:r>
        <w:t xml:space="preserve">This dissertation presents a focused analysis of the critical role and evolving landscape faced by the</w:t>
      </w:r>
      <w:r>
        <w:t xml:space="preserve"> </w:t>
      </w:r>
      <w:r>
        <w:rPr>
          <w:bCs/>
          <w:b/>
        </w:rPr>
        <w:t xml:space="preserve">Academic Researcher</w:t>
      </w:r>
      <w:r>
        <w:t xml:space="preserve"> </w:t>
      </w:r>
      <w:r>
        <w:t xml:space="preserve">within the specific academic ecosystem of</w:t>
      </w:r>
      <w:r>
        <w:t xml:space="preserve"> </w:t>
      </w:r>
      <w:r>
        <w:rPr>
          <w:bCs/>
          <w:b/>
        </w:rPr>
        <w:t xml:space="preserve">Argentina Córdoba</w:t>
      </w:r>
      <w:r>
        <w:t xml:space="preserve">. Situated as a leading hub for higher education and scientific inquiry in Latin America, Córdoba offers a unique context where the work of dedicated</w:t>
      </w:r>
      <w:r>
        <w:t xml:space="preserve"> </w:t>
      </w:r>
      <w:r>
        <w:rPr>
          <w:iCs/>
          <w:i/>
        </w:rPr>
        <w:t xml:space="preserve">Academic Researchers</w:t>
      </w:r>
      <w:r>
        <w:t xml:space="preserve"> </w:t>
      </w:r>
      <w:r>
        <w:t xml:space="preserve">directly shapes regional development, national policy, and global knowledge production. This document argues that the resilience and innovative spirit of researchers in Córdoba are not merely local phenomena but represent a cornerstone of Argentina's scientific identity.</w:t>
      </w:r>
    </w:p>
    <w:bookmarkStart w:id="20" w:name="X3e924817b4e46f9dda69b3dcd8e28f615810bae"/>
    <w:p>
      <w:pPr>
        <w:pStyle w:val="Heading2"/>
      </w:pPr>
      <w:r>
        <w:t xml:space="preserve">The Academic Researcher: Definition and Context within Argentina Córdoba</w:t>
      </w:r>
    </w:p>
    <w:p>
      <w:pPr>
        <w:pStyle w:val="FirstParagraph"/>
      </w:pPr>
      <w:r>
        <w:t xml:space="preserve">An</w:t>
      </w:r>
      <w:r>
        <w:t xml:space="preserve"> </w:t>
      </w:r>
      <w:r>
        <w:rPr>
          <w:bCs/>
          <w:b/>
        </w:rPr>
        <w:t xml:space="preserve">Academic Researcher</w:t>
      </w:r>
      <w:r>
        <w:t xml:space="preserve"> </w:t>
      </w:r>
      <w:r>
        <w:t xml:space="preserve">in the context of</w:t>
      </w:r>
      <w:r>
        <w:t xml:space="preserve"> </w:t>
      </w:r>
      <w:r>
        <w:rPr>
          <w:bCs/>
          <w:b/>
        </w:rPr>
        <w:t xml:space="preserve">Argentina Córdoba</w:t>
      </w:r>
      <w:r>
        <w:t xml:space="preserve"> </w:t>
      </w:r>
      <w:r>
        <w:t xml:space="preserve">transcends the simple definition of a university faculty member. It encompasses a diverse cohort working within institutions like the National University of Córdoba (UNC), recognized as one of Argentina's most prestigious and historically significant universities, alongside key research bodies such as CONICET (National Scientific and Technical Research Council) institutes embedded in the city. These researchers are deeply integrated into Córdoba's academic fabric, contributing to teaching, mentoring students within the vibrant "Ciudad Universitaria" campus environment, and conducting cutting-edge research across disciplines including biomedicine (e.g., at CIQUIBIC), engineering (e.g., at FCEFyN-UNC), social sciences (e.g., at the Faculty of Law), and environmental studies. The</w:t>
      </w:r>
      <w:r>
        <w:t xml:space="preserve"> </w:t>
      </w:r>
      <w:r>
        <w:rPr>
          <w:bCs/>
          <w:b/>
        </w:rPr>
        <w:t xml:space="preserve">Academic Researcher</w:t>
      </w:r>
      <w:r>
        <w:t xml:space="preserve"> </w:t>
      </w:r>
      <w:r>
        <w:t xml:space="preserve">in this setting is fundamentally a local agent with global aspirations, navigating both the resources and constraints inherent to the Argentine academic system.</w:t>
      </w:r>
    </w:p>
    <w:bookmarkEnd w:id="20"/>
    <w:bookmarkStart w:id="21" w:name="X198f08d11253bf5df01ecc0b446c0773a8fec99"/>
    <w:p>
      <w:pPr>
        <w:pStyle w:val="Heading2"/>
      </w:pPr>
      <w:r>
        <w:t xml:space="preserve">Challenges and Opportunities Unique to Argentina Córdoba</w:t>
      </w:r>
    </w:p>
    <w:p>
      <w:pPr>
        <w:pStyle w:val="FirstParagraph"/>
      </w:pPr>
      <w:r>
        <w:t xml:space="preserve">The trajectory of the</w:t>
      </w:r>
      <w:r>
        <w:t xml:space="preserve"> </w:t>
      </w:r>
      <w:r>
        <w:rPr>
          <w:iCs/>
          <w:i/>
        </w:rPr>
        <w:t xml:space="preserve">Academic Researcher</w:t>
      </w:r>
      <w:r>
        <w:t xml:space="preserve"> </w:t>
      </w:r>
      <w:r>
        <w:t xml:space="preserve">in</w:t>
      </w:r>
      <w:r>
        <w:t xml:space="preserve"> </w:t>
      </w:r>
      <w:r>
        <w:rPr>
          <w:bCs/>
          <w:b/>
        </w:rPr>
        <w:t xml:space="preserve">Argentina Córdoba</w:t>
      </w:r>
      <w:r>
        <w:t xml:space="preserve"> </w:t>
      </w:r>
      <w:r>
        <w:t xml:space="preserve">is significantly influenced by distinct regional and national challenges. Persistent issues include fluctuating public funding for science and technology, which has impacted research infrastructure maintenance and the ability to secure long-term projects. The 2023 CONICET budgetary adjustments, for instance, created immediate pressures felt acutely in Córdoba's research institutes. Furthermore, the geographical realities of Argentina – balancing national priorities with regional needs – necessitate that</w:t>
      </w:r>
      <w:r>
        <w:t xml:space="preserve"> </w:t>
      </w:r>
      <w:r>
        <w:rPr>
          <w:iCs/>
          <w:i/>
        </w:rPr>
        <w:t xml:space="preserve">Academic Researchers</w:t>
      </w:r>
      <w:r>
        <w:t xml:space="preserve"> </w:t>
      </w:r>
      <w:r>
        <w:t xml:space="preserve">in Córdoba often champion locally relevant problems (e.g., sustainable agriculture for the Pampas region, water resource management, or social integration models) while ensuring their work meets international scholarly standards. Despite these challenges, Córdoba's strong tradition of academic excellence and its position as a major research center within Argentina provide significant opportunities. The dense network of collaborating institutions facilitates interdisciplinary projects and fosters a culture where</w:t>
      </w:r>
      <w:r>
        <w:t xml:space="preserve"> </w:t>
      </w:r>
      <w:r>
        <w:rPr>
          <w:iCs/>
          <w:i/>
        </w:rPr>
        <w:t xml:space="preserve">Academic Researchers</w:t>
      </w:r>
      <w:r>
        <w:t xml:space="preserve"> </w:t>
      </w:r>
      <w:r>
        <w:t xml:space="preserve">actively engage with local government, industry (e.g., in biotech or agro-industry), and community organizations to translate knowledge into tangible benefits for the province and beyond.</w:t>
      </w:r>
    </w:p>
    <w:bookmarkEnd w:id="21"/>
    <w:bookmarkStart w:id="22" w:name="Xe5c533811765985d35f573203b07e860a5166d3"/>
    <w:p>
      <w:pPr>
        <w:pStyle w:val="Heading2"/>
      </w:pPr>
      <w:r>
        <w:t xml:space="preserve">Cases from the Córdoba Academic Landscape</w:t>
      </w:r>
    </w:p>
    <w:p>
      <w:pPr>
        <w:pStyle w:val="FirstParagraph"/>
      </w:pPr>
      <w:r>
        <w:t xml:space="preserve">Concrete examples illustrate the impact of the</w:t>
      </w:r>
      <w:r>
        <w:t xml:space="preserve"> </w:t>
      </w:r>
      <w:r>
        <w:rPr>
          <w:bCs/>
          <w:b/>
        </w:rPr>
        <w:t xml:space="preserve">Academic Researcher</w:t>
      </w:r>
      <w:r>
        <w:t xml:space="preserve"> </w:t>
      </w:r>
      <w:r>
        <w:t xml:space="preserve">in</w:t>
      </w:r>
      <w:r>
        <w:t xml:space="preserve"> </w:t>
      </w:r>
      <w:r>
        <w:rPr>
          <w:bCs/>
          <w:b/>
        </w:rPr>
        <w:t xml:space="preserve">Argentina Córdoba</w:t>
      </w:r>
      <w:r>
        <w:t xml:space="preserve">. Researchers at UNC's School of Biochemistry, for instance, have made significant contributions to understanding infectious diseases prevalent in Argentina, directly informing public health strategies. Similarly, engineers from the University’s Faculty of Engineering are collaborating with local industries on sustainable manufacturing processes. The work of social scientists at the University's Institute for Social Studies (IIE) has profoundly influenced regional policy on education and inclusion. These projects exemplify how the</w:t>
      </w:r>
      <w:r>
        <w:t xml:space="preserve"> </w:t>
      </w:r>
      <w:r>
        <w:rPr>
          <w:iCs/>
          <w:i/>
        </w:rPr>
        <w:t xml:space="preserve">Academic Researcher</w:t>
      </w:r>
      <w:r>
        <w:t xml:space="preserve"> </w:t>
      </w:r>
      <w:r>
        <w:t xml:space="preserve">in Córdoba moves beyond pure academia; their dissertations and ongoing research are intrinsically linked to solving real-world problems facing the community, embodying the university's mission within</w:t>
      </w:r>
      <w:r>
        <w:t xml:space="preserve"> </w:t>
      </w:r>
      <w:r>
        <w:rPr>
          <w:bCs/>
          <w:b/>
        </w:rPr>
        <w:t xml:space="preserve">Argentina Córdoba</w:t>
      </w:r>
      <w:r>
        <w:t xml:space="preserve">.</w:t>
      </w:r>
    </w:p>
    <w:bookmarkEnd w:id="22"/>
    <w:bookmarkStart w:id="23" w:name="Xab0f5a83b596ad8b2cfd15252bc6160306a46c4"/>
    <w:p>
      <w:pPr>
        <w:pStyle w:val="Heading2"/>
      </w:pPr>
      <w:r>
        <w:t xml:space="preserve">The Significance of This Dissertation for Argentina Córdoba</w:t>
      </w:r>
    </w:p>
    <w:p>
      <w:pPr>
        <w:pStyle w:val="FirstParagraph"/>
      </w:pPr>
      <w:r>
        <w:t xml:space="preserve">This dissertation is vital for understanding the present and future of scholarly work in</w:t>
      </w:r>
      <w:r>
        <w:t xml:space="preserve"> </w:t>
      </w:r>
      <w:r>
        <w:rPr>
          <w:bCs/>
          <w:b/>
        </w:rPr>
        <w:t xml:space="preserve">Argentina Córdoba</w:t>
      </w:r>
      <w:r>
        <w:t xml:space="preserve">. It moves beyond a generic analysis to pinpoint the specific conditions, contributions, and struggles faced by those who define the research frontier within this dynamic region. By centering on the lived experience and intellectual output of the</w:t>
      </w:r>
      <w:r>
        <w:t xml:space="preserve"> </w:t>
      </w:r>
      <w:r>
        <w:rPr>
          <w:iCs/>
          <w:i/>
        </w:rPr>
        <w:t xml:space="preserve">Academic Researcher</w:t>
      </w:r>
      <w:r>
        <w:t xml:space="preserve">, this work provides crucial evidence for policymakers within Córdoba’s Provincial Ministry of Science, Technology and Innovation (MCTI) and at the national CONICET level. It underscores that investing in these researchers – through stable funding, modern facilities, and supportive academic policies – is not merely an academic concern but a strategic imperative for</w:t>
      </w:r>
      <w:r>
        <w:t xml:space="preserve"> </w:t>
      </w:r>
      <w:r>
        <w:rPr>
          <w:bCs/>
          <w:b/>
        </w:rPr>
        <w:t xml:space="preserve">Argentina Córdoba</w:t>
      </w:r>
      <w:r>
        <w:t xml:space="preserve">'s socioeconomic development. The success of projects originating from Córdoba's labs directly contributes to the province's reputation as a knowledge hub and attracts further investment.</w:t>
      </w:r>
    </w:p>
    <w:bookmarkEnd w:id="23"/>
    <w:bookmarkStart w:id="24" w:name="Xb78ed43d8bfa281f18cef73cb2b8acf77f03277"/>
    <w:p>
      <w:pPr>
        <w:pStyle w:val="Heading2"/>
      </w:pPr>
      <w:r>
        <w:t xml:space="preserve">Conclusion: The Future Path for Academic Research in Argentina Córdoba</w:t>
      </w:r>
    </w:p>
    <w:p>
      <w:pPr>
        <w:pStyle w:val="FirstParagraph"/>
      </w:pPr>
      <w:r>
        <w:t xml:space="preserve">The future of research excellence in</w:t>
      </w:r>
      <w:r>
        <w:t xml:space="preserve"> </w:t>
      </w:r>
      <w:r>
        <w:rPr>
          <w:bCs/>
          <w:b/>
        </w:rPr>
        <w:t xml:space="preserve">Argentina Córdoba</w:t>
      </w:r>
      <w:r>
        <w:t xml:space="preserve"> </w:t>
      </w:r>
      <w:r>
        <w:t xml:space="preserve">hinges on the sustained strength and recognition of the</w:t>
      </w:r>
      <w:r>
        <w:t xml:space="preserve"> </w:t>
      </w:r>
      <w:r>
        <w:rPr>
          <w:iCs/>
          <w:i/>
        </w:rPr>
        <w:t xml:space="preserve">Academic Researcher</w:t>
      </w:r>
      <w:r>
        <w:t xml:space="preserve">. This dissertation emphasizes that these individuals are not passive recipients of funding but active architects of their discipline's trajectory within a complex national context. To secure Argentina's scientific future, it is imperative to foster an environment where</w:t>
      </w:r>
      <w:r>
        <w:t xml:space="preserve"> </w:t>
      </w:r>
      <w:r>
        <w:rPr>
          <w:bCs/>
          <w:b/>
        </w:rPr>
        <w:t xml:space="preserve">Academic Researchers</w:t>
      </w:r>
      <w:r>
        <w:t xml:space="preserve"> </w:t>
      </w:r>
      <w:r>
        <w:t xml:space="preserve">in Córdoba can thrive – one that values long-term investment, encourages international collaboration without sacrificing local relevance, and actively integrates research outcomes into regional development plans. The vibrant ecosystem nurtured within the universities and institutes of</w:t>
      </w:r>
      <w:r>
        <w:t xml:space="preserve"> </w:t>
      </w:r>
      <w:r>
        <w:rPr>
          <w:bCs/>
          <w:b/>
        </w:rPr>
        <w:t xml:space="preserve">Argentina Córdoba</w:t>
      </w:r>
      <w:r>
        <w:t xml:space="preserve">, led by its dedicated</w:t>
      </w:r>
      <w:r>
        <w:t xml:space="preserve"> </w:t>
      </w:r>
      <w:r>
        <w:rPr>
          <w:iCs/>
          <w:i/>
        </w:rPr>
        <w:t xml:space="preserve">Academic Researchers</w:t>
      </w:r>
      <w:r>
        <w:t xml:space="preserve">, represents a model for how higher education can be a powerful engine for progress in Latin America. Supporting these researchers is, fundamentally, an investment in the intellectual capital and future prosperity of Argentina itself.</w:t>
      </w:r>
    </w:p>
    <w:p>
      <w:pPr>
        <w:pStyle w:val="BodyText"/>
      </w:pPr>
      <w:r>
        <w:rPr>
          <w:bCs/>
          <w:b/>
        </w:rPr>
        <w:t xml:space="preserve">This dissertation provides the foundational analysis necessary to advocate effectively for the continued support and elevation of the Academic Researcher within Argentina Córdoba's unique academic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Academic Researchers in Argentina Córdoba</dc:title>
  <dc:creator/>
  <dc:language>en</dc:language>
  <cp:keywords/>
  <dcterms:created xsi:type="dcterms:W3CDTF">2025-12-12T12:33:26Z</dcterms:created>
  <dcterms:modified xsi:type="dcterms:W3CDTF">2025-12-12T12:33:26Z</dcterms:modified>
</cp:coreProperties>
</file>

<file path=docProps/custom.xml><?xml version="1.0" encoding="utf-8"?>
<Properties xmlns="http://schemas.openxmlformats.org/officeDocument/2006/custom-properties" xmlns:vt="http://schemas.openxmlformats.org/officeDocument/2006/docPropsVTypes"/>
</file>